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8786C">
      <w:pPr>
        <w:spacing w:line="520" w:lineRule="exact"/>
        <w:rPr>
          <w:rFonts w:ascii="黑体" w:eastAsia="黑体" w:hAnsi="黑体" w:cs="黑体" w:hint="eastAsia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000000" w:rsidRDefault="00D8786C">
      <w:pPr>
        <w:spacing w:line="400" w:lineRule="exact"/>
        <w:rPr>
          <w:rFonts w:ascii="黑体" w:eastAsia="黑体" w:hAnsi="黑体" w:hint="eastAsia"/>
          <w:sz w:val="32"/>
          <w:szCs w:val="32"/>
        </w:rPr>
      </w:pPr>
    </w:p>
    <w:p w:rsidR="00000000" w:rsidRDefault="00D8786C">
      <w:pPr>
        <w:spacing w:line="520" w:lineRule="exact"/>
        <w:jc w:val="center"/>
        <w:rPr>
          <w:rFonts w:eastAsia="方正小标宋简体" w:hint="eastAsia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非处方药说明书范本</w:t>
      </w:r>
    </w:p>
    <w:p w:rsidR="00000000" w:rsidRDefault="00D8786C">
      <w:pPr>
        <w:spacing w:line="400" w:lineRule="exact"/>
        <w:rPr>
          <w:rFonts w:eastAsia="方正小标宋简体" w:hint="eastAsia"/>
          <w:sz w:val="44"/>
          <w:szCs w:val="44"/>
        </w:rPr>
      </w:pPr>
    </w:p>
    <w:p w:rsidR="00000000" w:rsidRDefault="00D8786C">
      <w:pPr>
        <w:spacing w:line="560" w:lineRule="exact"/>
        <w:rPr>
          <w:rFonts w:eastAsia="方正小标宋简体"/>
          <w:sz w:val="44"/>
          <w:szCs w:val="44"/>
        </w:rPr>
      </w:pPr>
      <w:r>
        <w:rPr>
          <w:rFonts w:eastAsia="仿宋"/>
          <w:sz w:val="32"/>
          <w:szCs w:val="32"/>
        </w:rPr>
        <w:t>1.</w:t>
      </w:r>
      <w:r>
        <w:rPr>
          <w:rFonts w:eastAsia="仿宋"/>
          <w:sz w:val="32"/>
          <w:szCs w:val="32"/>
        </w:rPr>
        <w:t>银黄含片</w:t>
      </w:r>
    </w:p>
    <w:p w:rsidR="00000000" w:rsidRDefault="00D8786C">
      <w:pPr>
        <w:snapToGrid w:val="0"/>
        <w:spacing w:line="400" w:lineRule="exact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银黄含片说明书</w:t>
      </w:r>
    </w:p>
    <w:p w:rsidR="00000000" w:rsidRDefault="00D8786C">
      <w:pPr>
        <w:snapToGrid w:val="0"/>
        <w:spacing w:line="400" w:lineRule="exact"/>
        <w:jc w:val="center"/>
        <w:rPr>
          <w:b/>
          <w:sz w:val="30"/>
          <w:szCs w:val="30"/>
        </w:rPr>
      </w:pPr>
    </w:p>
    <w:p w:rsidR="00000000" w:rsidRDefault="00D8786C">
      <w:pPr>
        <w:snapToGrid w:val="0"/>
        <w:spacing w:line="250" w:lineRule="exact"/>
        <w:jc w:val="center"/>
        <w:rPr>
          <w:b/>
          <w:szCs w:val="21"/>
        </w:rPr>
      </w:pPr>
      <w:r>
        <w:rPr>
          <w:b/>
          <w:szCs w:val="21"/>
        </w:rPr>
        <w:t>请仔细阅读说明书并按说明使用或在药师指导下购买和使用</w:t>
      </w:r>
    </w:p>
    <w:p w:rsidR="00000000" w:rsidRDefault="00D8786C">
      <w:pPr>
        <w:snapToGrid w:val="0"/>
        <w:spacing w:line="250" w:lineRule="exact"/>
        <w:jc w:val="center"/>
        <w:rPr>
          <w:rFonts w:eastAsia="仿宋_GB2312"/>
          <w:b/>
          <w:sz w:val="32"/>
          <w:szCs w:val="32"/>
        </w:rPr>
      </w:pPr>
    </w:p>
    <w:p w:rsidR="00000000" w:rsidRDefault="00D8786C">
      <w:pPr>
        <w:spacing w:line="250" w:lineRule="exact"/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药品名称</w:t>
      </w:r>
      <w:r>
        <w:rPr>
          <w:szCs w:val="21"/>
        </w:rPr>
        <w:t>]</w:t>
      </w:r>
    </w:p>
    <w:p w:rsidR="00000000" w:rsidRDefault="00D8786C">
      <w:pPr>
        <w:spacing w:line="250" w:lineRule="exact"/>
        <w:rPr>
          <w:szCs w:val="21"/>
        </w:rPr>
      </w:pPr>
      <w:r>
        <w:rPr>
          <w:szCs w:val="21"/>
        </w:rPr>
        <w:t>通用名称：银黄含片</w:t>
      </w:r>
    </w:p>
    <w:p w:rsidR="00000000" w:rsidRDefault="00D8786C">
      <w:pPr>
        <w:spacing w:line="250" w:lineRule="exact"/>
        <w:rPr>
          <w:szCs w:val="21"/>
        </w:rPr>
      </w:pPr>
      <w:r>
        <w:rPr>
          <w:szCs w:val="21"/>
        </w:rPr>
        <w:t>汉语拼音：</w:t>
      </w:r>
    </w:p>
    <w:p w:rsidR="00000000" w:rsidRDefault="00D8786C">
      <w:pPr>
        <w:spacing w:line="250" w:lineRule="exact"/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成份</w:t>
      </w:r>
      <w:r>
        <w:rPr>
          <w:szCs w:val="21"/>
        </w:rPr>
        <w:t>]</w:t>
      </w:r>
    </w:p>
    <w:p w:rsidR="00000000" w:rsidRDefault="00D8786C">
      <w:pPr>
        <w:spacing w:line="250" w:lineRule="exact"/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性状</w:t>
      </w:r>
      <w:r>
        <w:rPr>
          <w:szCs w:val="21"/>
        </w:rPr>
        <w:t>]</w:t>
      </w:r>
    </w:p>
    <w:p w:rsidR="00000000" w:rsidRDefault="00D8786C">
      <w:pPr>
        <w:spacing w:line="250" w:lineRule="exact"/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功能主治</w:t>
      </w:r>
      <w:r>
        <w:rPr>
          <w:szCs w:val="21"/>
        </w:rPr>
        <w:t>]</w:t>
      </w:r>
      <w:r>
        <w:rPr>
          <w:szCs w:val="21"/>
        </w:rPr>
        <w:t>清热解毒，消炎。用于上呼吸道感染，急性扁桃体炎、咽炎等症。</w:t>
      </w:r>
      <w:r>
        <w:rPr>
          <w:szCs w:val="21"/>
        </w:rPr>
        <w:t xml:space="preserve">  </w:t>
      </w:r>
    </w:p>
    <w:p w:rsidR="00000000" w:rsidRDefault="00D8786C">
      <w:pPr>
        <w:spacing w:line="250" w:lineRule="exact"/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规格</w:t>
      </w:r>
      <w:r>
        <w:rPr>
          <w:szCs w:val="21"/>
        </w:rPr>
        <w:t>]</w:t>
      </w:r>
      <w:r>
        <w:rPr>
          <w:szCs w:val="21"/>
        </w:rPr>
        <w:t>每片重</w:t>
      </w:r>
      <w:r>
        <w:rPr>
          <w:szCs w:val="21"/>
        </w:rPr>
        <w:t>0.6</w:t>
      </w:r>
      <w:r>
        <w:rPr>
          <w:szCs w:val="21"/>
        </w:rPr>
        <w:t>克</w:t>
      </w:r>
    </w:p>
    <w:p w:rsidR="00000000" w:rsidRDefault="00D8786C">
      <w:pPr>
        <w:spacing w:line="250" w:lineRule="exact"/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用法用量</w:t>
      </w:r>
      <w:r>
        <w:rPr>
          <w:szCs w:val="21"/>
        </w:rPr>
        <w:t>]</w:t>
      </w:r>
      <w:r>
        <w:rPr>
          <w:szCs w:val="21"/>
        </w:rPr>
        <w:t>含服。一次</w:t>
      </w:r>
      <w:r>
        <w:rPr>
          <w:szCs w:val="21"/>
        </w:rPr>
        <w:t>4</w:t>
      </w:r>
      <w:r>
        <w:rPr>
          <w:szCs w:val="21"/>
        </w:rPr>
        <w:t>片，一日</w:t>
      </w:r>
      <w:r>
        <w:rPr>
          <w:szCs w:val="21"/>
        </w:rPr>
        <w:t>4</w:t>
      </w:r>
      <w:r>
        <w:rPr>
          <w:color w:val="0000FF"/>
          <w:szCs w:val="21"/>
        </w:rPr>
        <w:t>-</w:t>
      </w:r>
      <w:r>
        <w:rPr>
          <w:szCs w:val="21"/>
        </w:rPr>
        <w:t>8</w:t>
      </w:r>
      <w:r>
        <w:rPr>
          <w:szCs w:val="21"/>
        </w:rPr>
        <w:t>次。</w:t>
      </w:r>
    </w:p>
    <w:p w:rsidR="00000000" w:rsidRDefault="00D8786C">
      <w:pPr>
        <w:spacing w:line="250" w:lineRule="exact"/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不良反应</w:t>
      </w:r>
      <w:r>
        <w:rPr>
          <w:szCs w:val="21"/>
        </w:rPr>
        <w:t>]</w:t>
      </w:r>
      <w:r>
        <w:rPr>
          <w:szCs w:val="21"/>
        </w:rPr>
        <w:t>监测数据显示，本品可见以下不良反应报告：恶心、呕吐、口干、腹泻、腹痛、腹部不适、皮疹、瘙痒、头晕等。</w:t>
      </w:r>
    </w:p>
    <w:p w:rsidR="00000000" w:rsidRDefault="00D8786C">
      <w:pPr>
        <w:spacing w:line="250" w:lineRule="exact"/>
        <w:rPr>
          <w:b/>
          <w:bCs/>
          <w:szCs w:val="21"/>
        </w:rPr>
      </w:pPr>
      <w:r>
        <w:rPr>
          <w:b/>
          <w:bCs/>
          <w:szCs w:val="21"/>
        </w:rPr>
        <w:t>[</w:t>
      </w:r>
      <w:r>
        <w:rPr>
          <w:b/>
          <w:bCs/>
          <w:szCs w:val="21"/>
        </w:rPr>
        <w:t>禁忌</w:t>
      </w:r>
      <w:r>
        <w:rPr>
          <w:b/>
          <w:bCs/>
          <w:szCs w:val="21"/>
        </w:rPr>
        <w:t>]</w:t>
      </w:r>
      <w:r>
        <w:rPr>
          <w:b/>
          <w:bCs/>
          <w:szCs w:val="21"/>
        </w:rPr>
        <w:t>对本品及所含成份过敏者禁用。</w:t>
      </w:r>
    </w:p>
    <w:p w:rsidR="00000000" w:rsidRDefault="00D8786C">
      <w:pPr>
        <w:spacing w:line="250" w:lineRule="exact"/>
        <w:rPr>
          <w:b/>
          <w:bCs/>
          <w:szCs w:val="21"/>
        </w:rPr>
      </w:pPr>
      <w:r>
        <w:rPr>
          <w:b/>
          <w:bCs/>
          <w:szCs w:val="21"/>
        </w:rPr>
        <w:t>[</w:t>
      </w:r>
      <w:r>
        <w:rPr>
          <w:b/>
          <w:bCs/>
          <w:szCs w:val="21"/>
        </w:rPr>
        <w:t>注意事项</w:t>
      </w:r>
      <w:r>
        <w:rPr>
          <w:b/>
          <w:bCs/>
          <w:szCs w:val="21"/>
        </w:rPr>
        <w:t>]</w:t>
      </w:r>
    </w:p>
    <w:p w:rsidR="00000000" w:rsidRDefault="00D8786C">
      <w:pPr>
        <w:numPr>
          <w:ilvl w:val="0"/>
          <w:numId w:val="1"/>
        </w:numPr>
        <w:tabs>
          <w:tab w:val="left" w:pos="0"/>
          <w:tab w:val="left" w:pos="312"/>
        </w:tabs>
        <w:spacing w:line="250" w:lineRule="exact"/>
        <w:rPr>
          <w:b/>
          <w:bCs/>
          <w:szCs w:val="21"/>
        </w:rPr>
      </w:pPr>
      <w:r>
        <w:rPr>
          <w:b/>
          <w:bCs/>
          <w:szCs w:val="21"/>
        </w:rPr>
        <w:t>忌辛辣、鱼腥食物。</w:t>
      </w:r>
    </w:p>
    <w:p w:rsidR="00000000" w:rsidRDefault="00D8786C">
      <w:pPr>
        <w:numPr>
          <w:ilvl w:val="0"/>
          <w:numId w:val="1"/>
        </w:numPr>
        <w:tabs>
          <w:tab w:val="left" w:pos="0"/>
          <w:tab w:val="left" w:pos="312"/>
        </w:tabs>
        <w:spacing w:line="250" w:lineRule="exact"/>
        <w:rPr>
          <w:b/>
          <w:bCs/>
          <w:szCs w:val="21"/>
        </w:rPr>
      </w:pPr>
      <w:r>
        <w:rPr>
          <w:b/>
          <w:bCs/>
          <w:szCs w:val="21"/>
        </w:rPr>
        <w:t>不宜在服药期间同时服用温补性中成药。</w:t>
      </w:r>
    </w:p>
    <w:p w:rsidR="00000000" w:rsidRDefault="00D8786C">
      <w:pPr>
        <w:numPr>
          <w:ilvl w:val="0"/>
          <w:numId w:val="1"/>
        </w:numPr>
        <w:tabs>
          <w:tab w:val="left" w:pos="0"/>
          <w:tab w:val="left" w:pos="312"/>
        </w:tabs>
        <w:spacing w:line="250" w:lineRule="exact"/>
        <w:rPr>
          <w:b/>
          <w:bCs/>
          <w:szCs w:val="21"/>
        </w:rPr>
      </w:pPr>
      <w:r>
        <w:rPr>
          <w:b/>
          <w:bCs/>
          <w:szCs w:val="21"/>
        </w:rPr>
        <w:t>脾胃虚寒症见有大便溏者慎用，且应在医师指导下服用。</w:t>
      </w:r>
    </w:p>
    <w:p w:rsidR="00000000" w:rsidRDefault="00D8786C">
      <w:pPr>
        <w:numPr>
          <w:ilvl w:val="0"/>
          <w:numId w:val="1"/>
        </w:numPr>
        <w:tabs>
          <w:tab w:val="left" w:pos="0"/>
          <w:tab w:val="left" w:pos="312"/>
        </w:tabs>
        <w:spacing w:line="250" w:lineRule="exact"/>
        <w:rPr>
          <w:b/>
          <w:bCs/>
          <w:szCs w:val="21"/>
        </w:rPr>
      </w:pPr>
      <w:r>
        <w:rPr>
          <w:b/>
          <w:bCs/>
          <w:szCs w:val="21"/>
        </w:rPr>
        <w:t>高血压、心脏病、肝病、糖尿病、肾病等患者应在医师指导下服用。</w:t>
      </w:r>
    </w:p>
    <w:p w:rsidR="00000000" w:rsidRDefault="00D8786C">
      <w:pPr>
        <w:numPr>
          <w:ilvl w:val="0"/>
          <w:numId w:val="1"/>
        </w:numPr>
        <w:tabs>
          <w:tab w:val="left" w:pos="0"/>
          <w:tab w:val="left" w:pos="312"/>
        </w:tabs>
        <w:spacing w:line="250" w:lineRule="exact"/>
        <w:rPr>
          <w:b/>
          <w:bCs/>
          <w:szCs w:val="21"/>
        </w:rPr>
      </w:pPr>
      <w:r>
        <w:rPr>
          <w:b/>
          <w:bCs/>
          <w:szCs w:val="21"/>
        </w:rPr>
        <w:t>按照本品说明书用法用量服用。孕妇、哺乳期妇女、年老体弱者应在医师指导下服用。</w:t>
      </w:r>
    </w:p>
    <w:p w:rsidR="00000000" w:rsidRDefault="00D8786C">
      <w:pPr>
        <w:numPr>
          <w:ilvl w:val="0"/>
          <w:numId w:val="1"/>
        </w:numPr>
        <w:tabs>
          <w:tab w:val="left" w:pos="0"/>
          <w:tab w:val="left" w:pos="312"/>
        </w:tabs>
        <w:spacing w:line="250" w:lineRule="exact"/>
        <w:rPr>
          <w:b/>
          <w:bCs/>
          <w:szCs w:val="21"/>
        </w:rPr>
      </w:pPr>
      <w:r>
        <w:rPr>
          <w:b/>
          <w:bCs/>
          <w:szCs w:val="21"/>
        </w:rPr>
        <w:t>扁桃体有化脓或发烧体温超过</w:t>
      </w:r>
      <w:r>
        <w:rPr>
          <w:b/>
          <w:bCs/>
          <w:szCs w:val="21"/>
        </w:rPr>
        <w:t>38.5</w:t>
      </w:r>
      <w:r>
        <w:rPr>
          <w:b/>
          <w:bCs/>
          <w:szCs w:val="21"/>
        </w:rPr>
        <w:t>℃</w:t>
      </w:r>
      <w:r>
        <w:rPr>
          <w:b/>
          <w:bCs/>
          <w:szCs w:val="21"/>
        </w:rPr>
        <w:t>的患者应去医院就诊。</w:t>
      </w:r>
    </w:p>
    <w:p w:rsidR="00000000" w:rsidRDefault="00D8786C">
      <w:pPr>
        <w:numPr>
          <w:ilvl w:val="0"/>
          <w:numId w:val="1"/>
        </w:numPr>
        <w:tabs>
          <w:tab w:val="left" w:pos="0"/>
          <w:tab w:val="left" w:pos="312"/>
        </w:tabs>
        <w:spacing w:line="250" w:lineRule="exact"/>
        <w:rPr>
          <w:b/>
          <w:bCs/>
          <w:szCs w:val="21"/>
        </w:rPr>
      </w:pPr>
      <w:r>
        <w:rPr>
          <w:b/>
          <w:bCs/>
          <w:szCs w:val="21"/>
        </w:rPr>
        <w:t>服药</w:t>
      </w:r>
      <w:r>
        <w:rPr>
          <w:b/>
          <w:bCs/>
          <w:szCs w:val="21"/>
        </w:rPr>
        <w:t>3</w:t>
      </w:r>
      <w:r>
        <w:rPr>
          <w:b/>
          <w:bCs/>
          <w:szCs w:val="21"/>
        </w:rPr>
        <w:t>天后症状无改善，或出现其他症状，应去医院就诊。</w:t>
      </w:r>
    </w:p>
    <w:p w:rsidR="00000000" w:rsidRDefault="00D8786C">
      <w:pPr>
        <w:numPr>
          <w:ilvl w:val="0"/>
          <w:numId w:val="1"/>
        </w:numPr>
        <w:tabs>
          <w:tab w:val="left" w:pos="0"/>
          <w:tab w:val="left" w:pos="312"/>
        </w:tabs>
        <w:spacing w:line="250" w:lineRule="exact"/>
        <w:rPr>
          <w:b/>
          <w:bCs/>
          <w:szCs w:val="21"/>
        </w:rPr>
      </w:pPr>
      <w:r>
        <w:rPr>
          <w:b/>
          <w:bCs/>
          <w:szCs w:val="21"/>
        </w:rPr>
        <w:t>过敏体质者慎用。</w:t>
      </w:r>
    </w:p>
    <w:p w:rsidR="00000000" w:rsidRDefault="00D8786C">
      <w:pPr>
        <w:numPr>
          <w:ilvl w:val="0"/>
          <w:numId w:val="1"/>
        </w:numPr>
        <w:tabs>
          <w:tab w:val="left" w:pos="0"/>
          <w:tab w:val="left" w:pos="312"/>
        </w:tabs>
        <w:spacing w:line="250" w:lineRule="exact"/>
        <w:rPr>
          <w:b/>
          <w:bCs/>
          <w:szCs w:val="21"/>
        </w:rPr>
      </w:pPr>
      <w:r>
        <w:rPr>
          <w:b/>
          <w:bCs/>
          <w:szCs w:val="21"/>
        </w:rPr>
        <w:t>本品性状发生改变时禁止使用。</w:t>
      </w:r>
    </w:p>
    <w:p w:rsidR="00000000" w:rsidRDefault="00D8786C">
      <w:pPr>
        <w:numPr>
          <w:ilvl w:val="0"/>
          <w:numId w:val="1"/>
        </w:numPr>
        <w:tabs>
          <w:tab w:val="left" w:pos="0"/>
          <w:tab w:val="left" w:pos="312"/>
        </w:tabs>
        <w:spacing w:line="250" w:lineRule="exact"/>
        <w:rPr>
          <w:b/>
          <w:bCs/>
          <w:szCs w:val="21"/>
        </w:rPr>
      </w:pPr>
      <w:r>
        <w:rPr>
          <w:b/>
          <w:bCs/>
          <w:szCs w:val="21"/>
        </w:rPr>
        <w:t>请将本品放在儿童不能接触的地方。</w:t>
      </w:r>
    </w:p>
    <w:p w:rsidR="00000000" w:rsidRDefault="00D8786C">
      <w:pPr>
        <w:numPr>
          <w:ilvl w:val="0"/>
          <w:numId w:val="1"/>
        </w:numPr>
        <w:tabs>
          <w:tab w:val="left" w:pos="0"/>
          <w:tab w:val="left" w:pos="312"/>
        </w:tabs>
        <w:spacing w:line="250" w:lineRule="exact"/>
        <w:rPr>
          <w:b/>
          <w:bCs/>
          <w:szCs w:val="21"/>
        </w:rPr>
      </w:pPr>
      <w:r>
        <w:rPr>
          <w:b/>
          <w:bCs/>
          <w:szCs w:val="21"/>
        </w:rPr>
        <w:t>如正在使用其他药品，使用本品前请咨询医师或药师。</w:t>
      </w:r>
    </w:p>
    <w:p w:rsidR="00000000" w:rsidRDefault="00D8786C">
      <w:pPr>
        <w:spacing w:line="250" w:lineRule="exact"/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药物相互作用</w:t>
      </w:r>
      <w:r>
        <w:rPr>
          <w:szCs w:val="21"/>
        </w:rPr>
        <w:t>]</w:t>
      </w:r>
      <w:r>
        <w:rPr>
          <w:szCs w:val="21"/>
        </w:rPr>
        <w:t>如与其他药物同时使用可能会发生药物相互作用，详情请咨询医师或药师。</w:t>
      </w:r>
    </w:p>
    <w:p w:rsidR="00000000" w:rsidRDefault="00D8786C">
      <w:pPr>
        <w:spacing w:line="250" w:lineRule="exact"/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贮藏</w:t>
      </w:r>
      <w:r>
        <w:rPr>
          <w:szCs w:val="21"/>
        </w:rPr>
        <w:t>]</w:t>
      </w:r>
    </w:p>
    <w:p w:rsidR="00000000" w:rsidRDefault="00D8786C">
      <w:pPr>
        <w:spacing w:line="250" w:lineRule="exact"/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包装</w:t>
      </w:r>
      <w:r>
        <w:rPr>
          <w:szCs w:val="21"/>
        </w:rPr>
        <w:t>]</w:t>
      </w:r>
    </w:p>
    <w:p w:rsidR="00000000" w:rsidRDefault="00D8786C">
      <w:pPr>
        <w:spacing w:line="250" w:lineRule="exact"/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有效期</w:t>
      </w:r>
      <w:r>
        <w:rPr>
          <w:szCs w:val="21"/>
        </w:rPr>
        <w:t>]</w:t>
      </w:r>
    </w:p>
    <w:p w:rsidR="00000000" w:rsidRDefault="00D8786C">
      <w:pPr>
        <w:spacing w:line="250" w:lineRule="exact"/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执行标准</w:t>
      </w:r>
      <w:r>
        <w:rPr>
          <w:szCs w:val="21"/>
        </w:rPr>
        <w:t>]</w:t>
      </w:r>
    </w:p>
    <w:p w:rsidR="00000000" w:rsidRDefault="00D8786C">
      <w:pPr>
        <w:spacing w:line="250" w:lineRule="exact"/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批准文号</w:t>
      </w:r>
      <w:r>
        <w:rPr>
          <w:szCs w:val="21"/>
        </w:rPr>
        <w:t>]</w:t>
      </w:r>
    </w:p>
    <w:p w:rsidR="00000000" w:rsidRDefault="00D8786C">
      <w:pPr>
        <w:spacing w:line="250" w:lineRule="exact"/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说明书修订日期</w:t>
      </w:r>
      <w:r>
        <w:rPr>
          <w:szCs w:val="21"/>
        </w:rPr>
        <w:t>]</w:t>
      </w:r>
    </w:p>
    <w:p w:rsidR="00000000" w:rsidRDefault="00D8786C">
      <w:pPr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药品上市许可持有人</w:t>
      </w:r>
      <w:r>
        <w:rPr>
          <w:szCs w:val="21"/>
        </w:rPr>
        <w:t>]</w:t>
      </w:r>
    </w:p>
    <w:p w:rsidR="00000000" w:rsidRDefault="00D8786C">
      <w:pPr>
        <w:rPr>
          <w:szCs w:val="21"/>
        </w:rPr>
      </w:pPr>
      <w:r>
        <w:rPr>
          <w:szCs w:val="21"/>
        </w:rPr>
        <w:t>名</w:t>
      </w:r>
      <w:r>
        <w:rPr>
          <w:szCs w:val="21"/>
        </w:rPr>
        <w:t xml:space="preserve">    </w:t>
      </w:r>
      <w:r>
        <w:rPr>
          <w:szCs w:val="21"/>
        </w:rPr>
        <w:t>称：</w:t>
      </w:r>
      <w:r>
        <w:rPr>
          <w:szCs w:val="21"/>
        </w:rPr>
        <w:t xml:space="preserve"> </w:t>
      </w:r>
      <w:r>
        <w:rPr>
          <w:szCs w:val="21"/>
        </w:rPr>
        <w:br/>
      </w:r>
      <w:r>
        <w:rPr>
          <w:szCs w:val="21"/>
        </w:rPr>
        <w:t>注册地址：</w:t>
      </w:r>
      <w:r>
        <w:rPr>
          <w:szCs w:val="21"/>
        </w:rPr>
        <w:br/>
      </w:r>
      <w:r>
        <w:rPr>
          <w:szCs w:val="21"/>
        </w:rPr>
        <w:t>邮政编码：</w:t>
      </w:r>
      <w:r>
        <w:rPr>
          <w:szCs w:val="21"/>
        </w:rPr>
        <w:br/>
      </w:r>
      <w:r>
        <w:rPr>
          <w:szCs w:val="21"/>
        </w:rPr>
        <w:t>电话号码：</w:t>
      </w:r>
      <w:r>
        <w:rPr>
          <w:szCs w:val="21"/>
        </w:rPr>
        <w:br/>
      </w:r>
      <w:r>
        <w:rPr>
          <w:szCs w:val="21"/>
        </w:rPr>
        <w:t>传真号码：</w:t>
      </w:r>
      <w:r>
        <w:rPr>
          <w:szCs w:val="21"/>
        </w:rPr>
        <w:br/>
      </w:r>
      <w:r>
        <w:rPr>
          <w:szCs w:val="21"/>
        </w:rPr>
        <w:lastRenderedPageBreak/>
        <w:t>网</w:t>
      </w:r>
      <w:r>
        <w:rPr>
          <w:szCs w:val="21"/>
        </w:rPr>
        <w:t xml:space="preserve">    </w:t>
      </w:r>
      <w:r>
        <w:rPr>
          <w:szCs w:val="21"/>
        </w:rPr>
        <w:t>址：</w:t>
      </w:r>
    </w:p>
    <w:p w:rsidR="00000000" w:rsidRDefault="00D8786C">
      <w:pPr>
        <w:rPr>
          <w:szCs w:val="22"/>
        </w:rPr>
      </w:pPr>
      <w:r>
        <w:rPr>
          <w:szCs w:val="21"/>
        </w:rPr>
        <w:t>[</w:t>
      </w:r>
      <w:r>
        <w:rPr>
          <w:szCs w:val="21"/>
        </w:rPr>
        <w:t>生产企业</w:t>
      </w:r>
      <w:r>
        <w:rPr>
          <w:szCs w:val="21"/>
        </w:rPr>
        <w:t>]</w:t>
      </w:r>
      <w:r>
        <w:rPr>
          <w:szCs w:val="21"/>
        </w:rPr>
        <w:br/>
      </w:r>
      <w:r>
        <w:rPr>
          <w:color w:val="000000"/>
        </w:rPr>
        <w:t>企业名称：</w:t>
      </w:r>
      <w:r>
        <w:rPr>
          <w:color w:val="000000"/>
        </w:rPr>
        <w:t xml:space="preserve"> </w:t>
      </w:r>
      <w:r>
        <w:rPr>
          <w:color w:val="000000"/>
        </w:rPr>
        <w:br/>
      </w:r>
      <w:r>
        <w:rPr>
          <w:color w:val="000000"/>
        </w:rPr>
        <w:t>生产</w:t>
      </w:r>
      <w:r>
        <w:rPr>
          <w:color w:val="000000"/>
        </w:rPr>
        <w:t>地址：</w:t>
      </w:r>
      <w:r>
        <w:rPr>
          <w:color w:val="000000"/>
        </w:rPr>
        <w:br/>
      </w:r>
      <w:r>
        <w:rPr>
          <w:b/>
          <w:bCs/>
          <w:color w:val="000000"/>
        </w:rPr>
        <w:t>如有问题可与药品上市许可持有人联系</w:t>
      </w:r>
    </w:p>
    <w:p w:rsidR="00000000" w:rsidRDefault="00D8786C"/>
    <w:p w:rsidR="00000000" w:rsidRDefault="00D8786C">
      <w:pPr>
        <w:spacing w:line="540" w:lineRule="exact"/>
        <w:jc w:val="left"/>
        <w:rPr>
          <w:rFonts w:eastAsia="方正小标宋简体"/>
          <w:sz w:val="44"/>
          <w:szCs w:val="44"/>
        </w:rPr>
      </w:pPr>
      <w:r>
        <w:rPr>
          <w:rFonts w:eastAsia="仿宋"/>
          <w:sz w:val="32"/>
          <w:szCs w:val="32"/>
        </w:rPr>
        <w:t>2</w:t>
      </w:r>
      <w:r>
        <w:rPr>
          <w:rFonts w:eastAsia="仿宋"/>
          <w:sz w:val="32"/>
          <w:szCs w:val="32"/>
        </w:rPr>
        <w:t>.</w:t>
      </w:r>
      <w:r>
        <w:rPr>
          <w:rFonts w:eastAsia="仿宋"/>
          <w:sz w:val="32"/>
          <w:szCs w:val="32"/>
        </w:rPr>
        <w:t>眠安宁合剂</w:t>
      </w:r>
    </w:p>
    <w:p w:rsidR="00000000" w:rsidRDefault="00D8786C">
      <w:pPr>
        <w:keepNext/>
        <w:keepLines/>
        <w:spacing w:before="260" w:after="260" w:line="408" w:lineRule="auto"/>
        <w:jc w:val="center"/>
        <w:outlineLvl w:val="1"/>
        <w:rPr>
          <w:b/>
          <w:sz w:val="30"/>
          <w:szCs w:val="20"/>
        </w:rPr>
      </w:pPr>
      <w:r>
        <w:rPr>
          <w:b/>
          <w:sz w:val="30"/>
          <w:szCs w:val="20"/>
        </w:rPr>
        <w:t>眠安宁合剂说明书</w:t>
      </w:r>
    </w:p>
    <w:p w:rsidR="00000000" w:rsidRDefault="00D8786C">
      <w:pPr>
        <w:spacing w:line="280" w:lineRule="exact"/>
        <w:jc w:val="center"/>
        <w:rPr>
          <w:b/>
        </w:rPr>
      </w:pPr>
      <w:r>
        <w:rPr>
          <w:b/>
        </w:rPr>
        <w:t>请仔细阅读说明书并按说明使用或在药师指导下购买和使用</w:t>
      </w:r>
    </w:p>
    <w:p w:rsidR="00000000" w:rsidRDefault="00D8786C">
      <w:pPr>
        <w:spacing w:line="280" w:lineRule="exact"/>
        <w:jc w:val="center"/>
        <w:rPr>
          <w:b/>
        </w:rPr>
      </w:pPr>
      <w:r>
        <w:rPr>
          <w:b/>
        </w:rPr>
        <w:t>本品含蔗糖，糖尿病患者慎用</w:t>
      </w:r>
    </w:p>
    <w:p w:rsidR="00000000" w:rsidRDefault="00D8786C">
      <w:pPr>
        <w:spacing w:line="280" w:lineRule="exact"/>
        <w:jc w:val="center"/>
        <w:rPr>
          <w:b/>
        </w:rPr>
      </w:pPr>
    </w:p>
    <w:p w:rsidR="00000000" w:rsidRDefault="00D8786C">
      <w:pPr>
        <w:spacing w:line="0" w:lineRule="atLeast"/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药品名称</w:t>
      </w:r>
      <w:r>
        <w:rPr>
          <w:szCs w:val="21"/>
        </w:rPr>
        <w:t>]</w:t>
      </w:r>
    </w:p>
    <w:p w:rsidR="00000000" w:rsidRDefault="00D8786C">
      <w:pPr>
        <w:spacing w:line="0" w:lineRule="atLeast"/>
        <w:rPr>
          <w:szCs w:val="21"/>
        </w:rPr>
      </w:pPr>
      <w:r>
        <w:rPr>
          <w:szCs w:val="21"/>
        </w:rPr>
        <w:t>通用名称：眠安宁合剂</w:t>
      </w:r>
    </w:p>
    <w:p w:rsidR="00000000" w:rsidRDefault="00D8786C">
      <w:pPr>
        <w:spacing w:line="0" w:lineRule="atLeast"/>
        <w:rPr>
          <w:szCs w:val="21"/>
        </w:rPr>
      </w:pPr>
      <w:r>
        <w:rPr>
          <w:szCs w:val="21"/>
        </w:rPr>
        <w:t>汉语拼音：</w:t>
      </w:r>
    </w:p>
    <w:p w:rsidR="00000000" w:rsidRDefault="00D8786C">
      <w:pPr>
        <w:spacing w:line="0" w:lineRule="atLeast"/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成份</w:t>
      </w:r>
      <w:r>
        <w:rPr>
          <w:szCs w:val="21"/>
        </w:rPr>
        <w:t>]</w:t>
      </w:r>
    </w:p>
    <w:p w:rsidR="00000000" w:rsidRDefault="00D8786C">
      <w:pPr>
        <w:spacing w:line="0" w:lineRule="atLeast"/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性状</w:t>
      </w:r>
      <w:r>
        <w:rPr>
          <w:szCs w:val="21"/>
        </w:rPr>
        <w:t>]</w:t>
      </w:r>
    </w:p>
    <w:p w:rsidR="00000000" w:rsidRDefault="00D8786C">
      <w:pPr>
        <w:spacing w:line="0" w:lineRule="atLeast"/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功能主治</w:t>
      </w:r>
      <w:r>
        <w:rPr>
          <w:szCs w:val="21"/>
        </w:rPr>
        <w:t>]</w:t>
      </w:r>
      <w:r>
        <w:rPr>
          <w:szCs w:val="21"/>
        </w:rPr>
        <w:t>养血安神。用于神经衰弱性失眠、多梦，心神不宁，贫血头眩。</w:t>
      </w:r>
    </w:p>
    <w:p w:rsidR="00000000" w:rsidRDefault="00D8786C">
      <w:pPr>
        <w:spacing w:line="0" w:lineRule="atLeast"/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规格</w:t>
      </w:r>
      <w:r>
        <w:rPr>
          <w:szCs w:val="21"/>
        </w:rPr>
        <w:t>]</w:t>
      </w:r>
      <w:r>
        <w:rPr>
          <w:szCs w:val="21"/>
        </w:rPr>
        <w:t>每</w:t>
      </w:r>
      <w:r>
        <w:rPr>
          <w:szCs w:val="21"/>
        </w:rPr>
        <w:t>1</w:t>
      </w:r>
      <w:r>
        <w:rPr>
          <w:szCs w:val="21"/>
        </w:rPr>
        <w:t>毫升相当于饮片</w:t>
      </w:r>
      <w:r>
        <w:rPr>
          <w:szCs w:val="21"/>
        </w:rPr>
        <w:t>1.19</w:t>
      </w:r>
      <w:r>
        <w:rPr>
          <w:szCs w:val="21"/>
        </w:rPr>
        <w:t>克</w:t>
      </w:r>
    </w:p>
    <w:p w:rsidR="00000000" w:rsidRDefault="00D8786C">
      <w:pPr>
        <w:spacing w:line="0" w:lineRule="atLeast"/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用法用量</w:t>
      </w:r>
      <w:r>
        <w:rPr>
          <w:szCs w:val="21"/>
        </w:rPr>
        <w:t>]</w:t>
      </w:r>
      <w:r>
        <w:rPr>
          <w:szCs w:val="21"/>
        </w:rPr>
        <w:t>口服</w:t>
      </w:r>
      <w:r>
        <w:rPr>
          <w:szCs w:val="21"/>
        </w:rPr>
        <w:t>。</w:t>
      </w:r>
      <w:r>
        <w:rPr>
          <w:szCs w:val="21"/>
        </w:rPr>
        <w:t>一次</w:t>
      </w:r>
      <w:r>
        <w:rPr>
          <w:szCs w:val="21"/>
        </w:rPr>
        <w:t>20</w:t>
      </w:r>
      <w:r>
        <w:rPr>
          <w:szCs w:val="21"/>
        </w:rPr>
        <w:t>毫升，一日</w:t>
      </w:r>
      <w:r>
        <w:rPr>
          <w:szCs w:val="21"/>
        </w:rPr>
        <w:t>2</w:t>
      </w:r>
      <w:r>
        <w:rPr>
          <w:szCs w:val="21"/>
        </w:rPr>
        <w:t>次。</w:t>
      </w:r>
    </w:p>
    <w:p w:rsidR="00000000" w:rsidRDefault="00D8786C">
      <w:pPr>
        <w:spacing w:line="0" w:lineRule="atLeast"/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不良反应】监测数据显示，眠安宁制剂可见以下不良反应报告：恶心、呕吐、口干、腹痛、腹部不适、头晕、头痛、乏力、皮疹、瘙痒等。</w:t>
      </w:r>
    </w:p>
    <w:p w:rsidR="00000000" w:rsidRDefault="00D8786C">
      <w:pPr>
        <w:spacing w:line="280" w:lineRule="exact"/>
        <w:rPr>
          <w:b/>
          <w:bCs/>
        </w:rPr>
      </w:pPr>
      <w:r>
        <w:rPr>
          <w:szCs w:val="21"/>
        </w:rPr>
        <w:t>[</w:t>
      </w:r>
      <w:r>
        <w:rPr>
          <w:b/>
          <w:bCs/>
        </w:rPr>
        <w:t>禁忌</w:t>
      </w:r>
      <w:r>
        <w:rPr>
          <w:szCs w:val="21"/>
        </w:rPr>
        <w:t>]</w:t>
      </w:r>
      <w:r>
        <w:rPr>
          <w:b/>
          <w:bCs/>
        </w:rPr>
        <w:t>对本品及所含成份过敏者禁用。</w:t>
      </w:r>
    </w:p>
    <w:p w:rsidR="00000000" w:rsidRDefault="00D8786C">
      <w:pPr>
        <w:spacing w:line="280" w:lineRule="exact"/>
        <w:rPr>
          <w:b/>
          <w:bCs/>
        </w:rPr>
      </w:pPr>
      <w:r>
        <w:rPr>
          <w:szCs w:val="21"/>
        </w:rPr>
        <w:t>[</w:t>
      </w:r>
      <w:r>
        <w:rPr>
          <w:b/>
          <w:bCs/>
        </w:rPr>
        <w:t>注意事项</w:t>
      </w:r>
      <w:r>
        <w:rPr>
          <w:szCs w:val="21"/>
        </w:rPr>
        <w:t>]</w:t>
      </w:r>
    </w:p>
    <w:p w:rsidR="00000000" w:rsidRDefault="00D8786C">
      <w:pPr>
        <w:spacing w:line="280" w:lineRule="exact"/>
        <w:rPr>
          <w:b/>
          <w:bCs/>
        </w:rPr>
      </w:pPr>
      <w:r>
        <w:rPr>
          <w:b/>
          <w:bCs/>
        </w:rPr>
        <w:t>1.</w:t>
      </w:r>
      <w:r>
        <w:rPr>
          <w:b/>
          <w:bCs/>
        </w:rPr>
        <w:t>忌烟、酒及辛辣、油腻食物。</w:t>
      </w:r>
    </w:p>
    <w:p w:rsidR="00000000" w:rsidRDefault="00D8786C">
      <w:pPr>
        <w:spacing w:line="280" w:lineRule="exact"/>
        <w:rPr>
          <w:b/>
          <w:bCs/>
        </w:rPr>
      </w:pPr>
      <w:r>
        <w:rPr>
          <w:b/>
          <w:bCs/>
        </w:rPr>
        <w:t>2.</w:t>
      </w:r>
      <w:r>
        <w:rPr>
          <w:b/>
          <w:bCs/>
        </w:rPr>
        <w:t>服药期间要保持情绪乐观，切忌生气恼怒。</w:t>
      </w:r>
      <w:r>
        <w:rPr>
          <w:b/>
          <w:bCs/>
        </w:rPr>
        <w:t xml:space="preserve"> </w:t>
      </w:r>
    </w:p>
    <w:p w:rsidR="00000000" w:rsidRDefault="00D8786C">
      <w:pPr>
        <w:spacing w:line="280" w:lineRule="exact"/>
        <w:rPr>
          <w:b/>
          <w:bCs/>
        </w:rPr>
      </w:pPr>
      <w:r>
        <w:rPr>
          <w:b/>
          <w:bCs/>
        </w:rPr>
        <w:t>3.</w:t>
      </w:r>
      <w:r>
        <w:rPr>
          <w:b/>
          <w:bCs/>
        </w:rPr>
        <w:t>感冒发热病人不宜服用。</w:t>
      </w:r>
      <w:r>
        <w:rPr>
          <w:b/>
          <w:bCs/>
        </w:rPr>
        <w:t xml:space="preserve"> </w:t>
      </w:r>
    </w:p>
    <w:p w:rsidR="00000000" w:rsidRDefault="00D8786C">
      <w:pPr>
        <w:spacing w:line="280" w:lineRule="exact"/>
        <w:rPr>
          <w:b/>
          <w:bCs/>
        </w:rPr>
      </w:pPr>
      <w:r>
        <w:rPr>
          <w:b/>
          <w:bCs/>
        </w:rPr>
        <w:t>4.</w:t>
      </w:r>
      <w:r>
        <w:rPr>
          <w:b/>
          <w:bCs/>
        </w:rPr>
        <w:t>不宜与黎芦及其制剂同用。</w:t>
      </w:r>
    </w:p>
    <w:p w:rsidR="00000000" w:rsidRDefault="00D8786C">
      <w:pPr>
        <w:spacing w:line="280" w:lineRule="exact"/>
        <w:rPr>
          <w:b/>
          <w:bCs/>
        </w:rPr>
      </w:pPr>
      <w:r>
        <w:rPr>
          <w:b/>
          <w:bCs/>
        </w:rPr>
        <w:t>5.</w:t>
      </w:r>
      <w:r>
        <w:rPr>
          <w:b/>
          <w:bCs/>
        </w:rPr>
        <w:t>本品含蔗糖，糖尿病患者慎用。</w:t>
      </w:r>
    </w:p>
    <w:p w:rsidR="00000000" w:rsidRDefault="00D8786C">
      <w:pPr>
        <w:spacing w:line="280" w:lineRule="exact"/>
        <w:rPr>
          <w:b/>
          <w:bCs/>
        </w:rPr>
      </w:pPr>
      <w:r>
        <w:rPr>
          <w:b/>
          <w:bCs/>
        </w:rPr>
        <w:t>6.</w:t>
      </w:r>
      <w:r>
        <w:rPr>
          <w:b/>
          <w:bCs/>
        </w:rPr>
        <w:t>高血压、心脏病、肝病、糖尿病、肾病等患者应在医师指导下使用。</w:t>
      </w:r>
    </w:p>
    <w:p w:rsidR="00000000" w:rsidRDefault="00D8786C">
      <w:pPr>
        <w:spacing w:line="280" w:lineRule="exact"/>
        <w:rPr>
          <w:b/>
          <w:bCs/>
        </w:rPr>
      </w:pPr>
      <w:r>
        <w:rPr>
          <w:b/>
          <w:bCs/>
        </w:rPr>
        <w:t>7.</w:t>
      </w:r>
      <w:r>
        <w:rPr>
          <w:b/>
          <w:bCs/>
        </w:rPr>
        <w:t>孕妇、哺乳期妇女、年老体弱者应在医师指导下使用。</w:t>
      </w:r>
    </w:p>
    <w:p w:rsidR="00000000" w:rsidRDefault="00D8786C">
      <w:pPr>
        <w:spacing w:line="280" w:lineRule="exact"/>
        <w:rPr>
          <w:b/>
          <w:bCs/>
        </w:rPr>
      </w:pPr>
      <w:r>
        <w:rPr>
          <w:b/>
          <w:bCs/>
        </w:rPr>
        <w:t>8.</w:t>
      </w:r>
      <w:r>
        <w:rPr>
          <w:b/>
          <w:bCs/>
        </w:rPr>
        <w:t>服药</w:t>
      </w:r>
      <w:r>
        <w:rPr>
          <w:b/>
          <w:bCs/>
        </w:rPr>
        <w:t>7</w:t>
      </w:r>
      <w:r>
        <w:rPr>
          <w:b/>
          <w:bCs/>
        </w:rPr>
        <w:t>天症状无缓解，应去医院就诊。</w:t>
      </w:r>
      <w:r>
        <w:rPr>
          <w:b/>
          <w:bCs/>
        </w:rPr>
        <w:t xml:space="preserve"> </w:t>
      </w:r>
    </w:p>
    <w:p w:rsidR="00000000" w:rsidRDefault="00D8786C">
      <w:pPr>
        <w:spacing w:line="280" w:lineRule="exact"/>
        <w:rPr>
          <w:b/>
          <w:bCs/>
        </w:rPr>
      </w:pPr>
      <w:r>
        <w:rPr>
          <w:b/>
          <w:bCs/>
        </w:rPr>
        <w:t>9.</w:t>
      </w:r>
      <w:r>
        <w:rPr>
          <w:b/>
          <w:bCs/>
        </w:rPr>
        <w:t>过敏体质者慎用。</w:t>
      </w:r>
      <w:r>
        <w:rPr>
          <w:b/>
          <w:bCs/>
        </w:rPr>
        <w:t xml:space="preserve"> </w:t>
      </w:r>
    </w:p>
    <w:p w:rsidR="00000000" w:rsidRDefault="00D8786C">
      <w:pPr>
        <w:spacing w:line="280" w:lineRule="exact"/>
        <w:rPr>
          <w:b/>
          <w:bCs/>
        </w:rPr>
      </w:pPr>
      <w:r>
        <w:rPr>
          <w:b/>
          <w:bCs/>
        </w:rPr>
        <w:t>10.</w:t>
      </w:r>
      <w:r>
        <w:rPr>
          <w:b/>
          <w:bCs/>
        </w:rPr>
        <w:t>本品性状发生改变时禁止使用。</w:t>
      </w:r>
      <w:r>
        <w:rPr>
          <w:b/>
          <w:bCs/>
        </w:rPr>
        <w:t xml:space="preserve"> </w:t>
      </w:r>
    </w:p>
    <w:p w:rsidR="00000000" w:rsidRDefault="00D8786C">
      <w:pPr>
        <w:spacing w:line="280" w:lineRule="exact"/>
        <w:rPr>
          <w:b/>
          <w:bCs/>
        </w:rPr>
      </w:pPr>
      <w:r>
        <w:rPr>
          <w:b/>
          <w:bCs/>
        </w:rPr>
        <w:t>11.</w:t>
      </w:r>
      <w:r>
        <w:rPr>
          <w:b/>
          <w:bCs/>
        </w:rPr>
        <w:t>请将本品放在儿童不能接触的地方。</w:t>
      </w:r>
      <w:r>
        <w:rPr>
          <w:b/>
          <w:bCs/>
        </w:rPr>
        <w:t xml:space="preserve"> </w:t>
      </w:r>
    </w:p>
    <w:p w:rsidR="00000000" w:rsidRDefault="00D8786C">
      <w:pPr>
        <w:spacing w:line="280" w:lineRule="exact"/>
        <w:rPr>
          <w:b/>
          <w:bCs/>
        </w:rPr>
      </w:pPr>
      <w:r>
        <w:rPr>
          <w:b/>
          <w:bCs/>
        </w:rPr>
        <w:t>12.</w:t>
      </w:r>
      <w:r>
        <w:rPr>
          <w:b/>
          <w:bCs/>
        </w:rPr>
        <w:t>如正在使用其他药品</w:t>
      </w:r>
      <w:r>
        <w:rPr>
          <w:b/>
          <w:bCs/>
        </w:rPr>
        <w:t>，使用本品前请咨询医师或药师。</w:t>
      </w:r>
      <w:r>
        <w:rPr>
          <w:b/>
          <w:bCs/>
        </w:rPr>
        <w:t xml:space="preserve"> </w:t>
      </w:r>
    </w:p>
    <w:p w:rsidR="00000000" w:rsidRDefault="00D8786C">
      <w:pPr>
        <w:spacing w:line="280" w:lineRule="exact"/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药物相互作用</w:t>
      </w:r>
      <w:r>
        <w:rPr>
          <w:szCs w:val="21"/>
        </w:rPr>
        <w:t>]</w:t>
      </w:r>
      <w:r>
        <w:rPr>
          <w:szCs w:val="21"/>
        </w:rPr>
        <w:t>如与其他药物同时使用可能会发生药物相互作用，详情请咨询医师或药师。</w:t>
      </w:r>
    </w:p>
    <w:p w:rsidR="00000000" w:rsidRDefault="00D8786C">
      <w:pPr>
        <w:spacing w:line="280" w:lineRule="exact"/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贮藏</w:t>
      </w:r>
      <w:r>
        <w:rPr>
          <w:szCs w:val="21"/>
        </w:rPr>
        <w:t>]</w:t>
      </w:r>
    </w:p>
    <w:p w:rsidR="00000000" w:rsidRDefault="00D8786C">
      <w:pPr>
        <w:spacing w:line="280" w:lineRule="exact"/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包装</w:t>
      </w:r>
      <w:r>
        <w:rPr>
          <w:szCs w:val="21"/>
        </w:rPr>
        <w:t>]</w:t>
      </w:r>
      <w:r>
        <w:rPr>
          <w:szCs w:val="21"/>
        </w:rPr>
        <w:t>每支装</w:t>
      </w:r>
      <w:r>
        <w:rPr>
          <w:szCs w:val="21"/>
        </w:rPr>
        <w:t>10</w:t>
      </w:r>
      <w:r>
        <w:rPr>
          <w:szCs w:val="21"/>
        </w:rPr>
        <w:t>毫升、每支装</w:t>
      </w:r>
      <w:r>
        <w:rPr>
          <w:szCs w:val="21"/>
        </w:rPr>
        <w:t>20</w:t>
      </w:r>
      <w:r>
        <w:rPr>
          <w:szCs w:val="21"/>
        </w:rPr>
        <w:t>毫升、每瓶装</w:t>
      </w:r>
      <w:r>
        <w:rPr>
          <w:szCs w:val="21"/>
        </w:rPr>
        <w:t>100</w:t>
      </w:r>
      <w:r>
        <w:rPr>
          <w:szCs w:val="21"/>
        </w:rPr>
        <w:t>毫升、每瓶装</w:t>
      </w:r>
      <w:r>
        <w:rPr>
          <w:szCs w:val="21"/>
        </w:rPr>
        <w:t>120</w:t>
      </w:r>
      <w:r>
        <w:rPr>
          <w:szCs w:val="21"/>
        </w:rPr>
        <w:t>毫升</w:t>
      </w:r>
    </w:p>
    <w:p w:rsidR="00000000" w:rsidRDefault="00D8786C">
      <w:pPr>
        <w:spacing w:line="280" w:lineRule="exact"/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有效期</w:t>
      </w:r>
      <w:r>
        <w:rPr>
          <w:szCs w:val="21"/>
        </w:rPr>
        <w:t>]</w:t>
      </w:r>
    </w:p>
    <w:p w:rsidR="00000000" w:rsidRDefault="00D8786C">
      <w:pPr>
        <w:spacing w:line="280" w:lineRule="exact"/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执行标准</w:t>
      </w:r>
      <w:r>
        <w:rPr>
          <w:szCs w:val="21"/>
        </w:rPr>
        <w:t>]</w:t>
      </w:r>
    </w:p>
    <w:p w:rsidR="00000000" w:rsidRDefault="00D8786C">
      <w:pPr>
        <w:spacing w:line="280" w:lineRule="exact"/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批准文号</w:t>
      </w:r>
      <w:r>
        <w:rPr>
          <w:szCs w:val="21"/>
        </w:rPr>
        <w:t>]</w:t>
      </w:r>
    </w:p>
    <w:p w:rsidR="00000000" w:rsidRDefault="00D8786C">
      <w:pPr>
        <w:spacing w:line="280" w:lineRule="exact"/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说明书修订日期</w:t>
      </w:r>
      <w:r>
        <w:rPr>
          <w:szCs w:val="21"/>
        </w:rPr>
        <w:t>]</w:t>
      </w:r>
    </w:p>
    <w:p w:rsidR="00000000" w:rsidRDefault="00D8786C">
      <w:pPr>
        <w:spacing w:line="280" w:lineRule="exact"/>
        <w:rPr>
          <w:szCs w:val="21"/>
        </w:rPr>
      </w:pPr>
      <w:r>
        <w:rPr>
          <w:szCs w:val="21"/>
        </w:rPr>
        <w:lastRenderedPageBreak/>
        <w:t>[</w:t>
      </w:r>
      <w:r>
        <w:rPr>
          <w:szCs w:val="21"/>
        </w:rPr>
        <w:t>药品上市许可持有人</w:t>
      </w:r>
      <w:r>
        <w:rPr>
          <w:szCs w:val="21"/>
        </w:rPr>
        <w:t>]</w:t>
      </w:r>
    </w:p>
    <w:p w:rsidR="00000000" w:rsidRDefault="00D8786C">
      <w:pPr>
        <w:spacing w:line="280" w:lineRule="exact"/>
        <w:rPr>
          <w:b/>
          <w:bCs/>
        </w:rPr>
      </w:pPr>
      <w:r>
        <w:rPr>
          <w:szCs w:val="21"/>
        </w:rPr>
        <w:t>名</w:t>
      </w:r>
      <w:r>
        <w:rPr>
          <w:szCs w:val="21"/>
        </w:rPr>
        <w:t xml:space="preserve"> </w:t>
      </w:r>
      <w:r>
        <w:rPr>
          <w:szCs w:val="21"/>
        </w:rPr>
        <w:t xml:space="preserve"> </w:t>
      </w:r>
      <w:r>
        <w:rPr>
          <w:szCs w:val="21"/>
        </w:rPr>
        <w:t xml:space="preserve">  </w:t>
      </w:r>
      <w:r>
        <w:rPr>
          <w:szCs w:val="21"/>
        </w:rPr>
        <w:t>称：</w:t>
      </w:r>
      <w:r>
        <w:rPr>
          <w:szCs w:val="21"/>
        </w:rPr>
        <w:t xml:space="preserve"> </w:t>
      </w:r>
      <w:r>
        <w:rPr>
          <w:szCs w:val="21"/>
        </w:rPr>
        <w:br/>
      </w:r>
      <w:r>
        <w:rPr>
          <w:szCs w:val="21"/>
        </w:rPr>
        <w:t>注册地址：</w:t>
      </w:r>
      <w:r>
        <w:rPr>
          <w:szCs w:val="21"/>
        </w:rPr>
        <w:br/>
      </w:r>
      <w:r>
        <w:rPr>
          <w:szCs w:val="21"/>
        </w:rPr>
        <w:t>邮政编码：</w:t>
      </w:r>
      <w:r>
        <w:rPr>
          <w:szCs w:val="21"/>
        </w:rPr>
        <w:br/>
      </w:r>
      <w:r>
        <w:rPr>
          <w:szCs w:val="21"/>
        </w:rPr>
        <w:t>电话号码：</w:t>
      </w:r>
      <w:r>
        <w:rPr>
          <w:szCs w:val="21"/>
        </w:rPr>
        <w:br/>
      </w:r>
      <w:r>
        <w:rPr>
          <w:szCs w:val="21"/>
        </w:rPr>
        <w:t>传真号码：</w:t>
      </w:r>
      <w:r>
        <w:rPr>
          <w:szCs w:val="21"/>
        </w:rPr>
        <w:br/>
      </w:r>
      <w:r>
        <w:rPr>
          <w:szCs w:val="21"/>
        </w:rPr>
        <w:t>网</w:t>
      </w:r>
      <w:r>
        <w:rPr>
          <w:szCs w:val="21"/>
        </w:rPr>
        <w:t xml:space="preserve">   </w:t>
      </w:r>
      <w:r>
        <w:rPr>
          <w:szCs w:val="21"/>
        </w:rPr>
        <w:t xml:space="preserve"> </w:t>
      </w:r>
      <w:r>
        <w:rPr>
          <w:szCs w:val="21"/>
        </w:rPr>
        <w:t>址：</w:t>
      </w:r>
      <w:r>
        <w:rPr>
          <w:szCs w:val="21"/>
        </w:rPr>
        <w:br/>
      </w:r>
      <w:r>
        <w:rPr>
          <w:szCs w:val="21"/>
        </w:rPr>
        <w:t>[</w:t>
      </w:r>
      <w:r>
        <w:rPr>
          <w:szCs w:val="21"/>
        </w:rPr>
        <w:t>生产企业</w:t>
      </w:r>
      <w:r>
        <w:rPr>
          <w:szCs w:val="21"/>
        </w:rPr>
        <w:t>]</w:t>
      </w:r>
      <w:r>
        <w:rPr>
          <w:szCs w:val="21"/>
        </w:rPr>
        <w:br/>
      </w:r>
      <w:r>
        <w:rPr>
          <w:szCs w:val="21"/>
        </w:rPr>
        <w:t>企业名称：</w:t>
      </w:r>
      <w:r>
        <w:rPr>
          <w:szCs w:val="21"/>
        </w:rPr>
        <w:t xml:space="preserve"> </w:t>
      </w:r>
      <w:r>
        <w:rPr>
          <w:szCs w:val="21"/>
        </w:rPr>
        <w:br/>
      </w:r>
      <w:r>
        <w:rPr>
          <w:szCs w:val="21"/>
        </w:rPr>
        <w:t>生产地址：</w:t>
      </w:r>
      <w:r>
        <w:rPr>
          <w:szCs w:val="21"/>
        </w:rPr>
        <w:br/>
      </w:r>
      <w:r>
        <w:rPr>
          <w:b/>
          <w:bCs/>
        </w:rPr>
        <w:t>如有问题可与药品上市许可持有人联系</w:t>
      </w:r>
      <w:bookmarkStart w:id="1" w:name="柴黄口服液说明书"/>
      <w:bookmarkStart w:id="2" w:name="阿胶胶囊说明书"/>
      <w:bookmarkEnd w:id="1"/>
      <w:bookmarkEnd w:id="2"/>
    </w:p>
    <w:p w:rsidR="00000000" w:rsidRDefault="00D8786C">
      <w:pPr>
        <w:spacing w:line="280" w:lineRule="exact"/>
        <w:rPr>
          <w:b/>
          <w:bCs/>
        </w:rPr>
      </w:pPr>
    </w:p>
    <w:p w:rsidR="00000000" w:rsidRDefault="00D8786C">
      <w:pPr>
        <w:spacing w:line="540" w:lineRule="exact"/>
        <w:jc w:val="left"/>
        <w:rPr>
          <w:rFonts w:eastAsia="方正小标宋简体"/>
          <w:sz w:val="44"/>
          <w:szCs w:val="44"/>
        </w:rPr>
      </w:pPr>
      <w:r>
        <w:rPr>
          <w:rFonts w:eastAsia="仿宋"/>
          <w:sz w:val="32"/>
          <w:szCs w:val="32"/>
        </w:rPr>
        <w:t>3</w:t>
      </w:r>
      <w:r>
        <w:rPr>
          <w:rFonts w:eastAsia="仿宋"/>
          <w:sz w:val="32"/>
          <w:szCs w:val="32"/>
        </w:rPr>
        <w:t>.</w:t>
      </w:r>
      <w:r>
        <w:rPr>
          <w:rFonts w:eastAsia="仿宋"/>
          <w:sz w:val="32"/>
          <w:szCs w:val="32"/>
        </w:rPr>
        <w:t>景天祛斑片</w:t>
      </w:r>
    </w:p>
    <w:p w:rsidR="00000000" w:rsidRDefault="00D8786C">
      <w:pPr>
        <w:spacing w:line="280" w:lineRule="exact"/>
        <w:rPr>
          <w:b/>
          <w:bCs/>
        </w:rPr>
      </w:pPr>
    </w:p>
    <w:p w:rsidR="00000000" w:rsidRDefault="00D8786C">
      <w:pPr>
        <w:spacing w:line="500" w:lineRule="exact"/>
        <w:ind w:firstLineChars="200" w:firstLine="602"/>
        <w:jc w:val="center"/>
        <w:rPr>
          <w:b/>
          <w:sz w:val="30"/>
          <w:szCs w:val="20"/>
        </w:rPr>
      </w:pPr>
      <w:r>
        <w:rPr>
          <w:b/>
          <w:sz w:val="30"/>
          <w:szCs w:val="20"/>
        </w:rPr>
        <w:t>景天祛斑片说明书</w:t>
      </w:r>
    </w:p>
    <w:p w:rsidR="00000000" w:rsidRDefault="00D8786C">
      <w:pPr>
        <w:spacing w:line="500" w:lineRule="exact"/>
        <w:ind w:firstLineChars="200" w:firstLine="602"/>
        <w:jc w:val="center"/>
        <w:rPr>
          <w:b/>
          <w:sz w:val="30"/>
          <w:szCs w:val="20"/>
        </w:rPr>
      </w:pPr>
    </w:p>
    <w:p w:rsidR="00000000" w:rsidRDefault="00D8786C">
      <w:pPr>
        <w:spacing w:line="280" w:lineRule="exact"/>
        <w:jc w:val="center"/>
        <w:rPr>
          <w:b/>
        </w:rPr>
      </w:pPr>
      <w:r>
        <w:rPr>
          <w:b/>
        </w:rPr>
        <w:t>请仔细阅读说明书并按说明使</w:t>
      </w:r>
      <w:r>
        <w:rPr>
          <w:b/>
        </w:rPr>
        <w:t>用或在药师指导下购买和使用</w:t>
      </w:r>
    </w:p>
    <w:p w:rsidR="00000000" w:rsidRDefault="00D8786C">
      <w:pPr>
        <w:spacing w:line="280" w:lineRule="exact"/>
        <w:jc w:val="center"/>
        <w:rPr>
          <w:rFonts w:eastAsia="黑体"/>
          <w:b/>
        </w:rPr>
      </w:pPr>
    </w:p>
    <w:p w:rsidR="00000000" w:rsidRDefault="00D8786C">
      <w:pPr>
        <w:spacing w:line="0" w:lineRule="atLeast"/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药品名称</w:t>
      </w:r>
      <w:r>
        <w:rPr>
          <w:szCs w:val="21"/>
        </w:rPr>
        <w:t>]</w:t>
      </w:r>
    </w:p>
    <w:p w:rsidR="00000000" w:rsidRDefault="00D8786C">
      <w:pPr>
        <w:spacing w:line="0" w:lineRule="atLeast"/>
        <w:rPr>
          <w:szCs w:val="21"/>
        </w:rPr>
      </w:pPr>
      <w:r>
        <w:rPr>
          <w:szCs w:val="21"/>
        </w:rPr>
        <w:t>通用名称：景天祛斑片</w:t>
      </w:r>
    </w:p>
    <w:p w:rsidR="00000000" w:rsidRDefault="00D8786C">
      <w:pPr>
        <w:spacing w:line="0" w:lineRule="atLeast"/>
        <w:rPr>
          <w:szCs w:val="21"/>
        </w:rPr>
      </w:pPr>
      <w:r>
        <w:rPr>
          <w:szCs w:val="21"/>
        </w:rPr>
        <w:t>汉语拼音：</w:t>
      </w:r>
    </w:p>
    <w:p w:rsidR="00000000" w:rsidRDefault="00D8786C">
      <w:pPr>
        <w:spacing w:line="0" w:lineRule="atLeast"/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成份</w:t>
      </w:r>
      <w:r>
        <w:rPr>
          <w:szCs w:val="21"/>
        </w:rPr>
        <w:t>]</w:t>
      </w:r>
    </w:p>
    <w:p w:rsidR="00000000" w:rsidRDefault="00D8786C">
      <w:pPr>
        <w:spacing w:line="0" w:lineRule="atLeast"/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性状</w:t>
      </w:r>
      <w:r>
        <w:rPr>
          <w:szCs w:val="21"/>
        </w:rPr>
        <w:t>]</w:t>
      </w:r>
    </w:p>
    <w:p w:rsidR="00000000" w:rsidRDefault="00D8786C">
      <w:pPr>
        <w:spacing w:line="0" w:lineRule="atLeast"/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功能主治</w:t>
      </w:r>
      <w:r>
        <w:rPr>
          <w:szCs w:val="21"/>
        </w:rPr>
        <w:t>]</w:t>
      </w:r>
      <w:r>
        <w:rPr>
          <w:szCs w:val="21"/>
        </w:rPr>
        <w:t>活血行气</w:t>
      </w:r>
      <w:r>
        <w:rPr>
          <w:szCs w:val="21"/>
        </w:rPr>
        <w:t xml:space="preserve">, </w:t>
      </w:r>
      <w:r>
        <w:rPr>
          <w:szCs w:val="21"/>
        </w:rPr>
        <w:t>祛斑消痤。用于气滞血瘀所致的黄褐斑、痤疮。</w:t>
      </w:r>
    </w:p>
    <w:p w:rsidR="00000000" w:rsidRDefault="00D8786C">
      <w:pPr>
        <w:spacing w:line="0" w:lineRule="atLeast"/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规格</w:t>
      </w:r>
      <w:r>
        <w:rPr>
          <w:szCs w:val="21"/>
        </w:rPr>
        <w:t>]</w:t>
      </w:r>
      <w:r>
        <w:rPr>
          <w:szCs w:val="21"/>
        </w:rPr>
        <w:t>每片重</w:t>
      </w:r>
      <w:r>
        <w:rPr>
          <w:szCs w:val="21"/>
        </w:rPr>
        <w:t>0.5</w:t>
      </w:r>
      <w:r>
        <w:rPr>
          <w:szCs w:val="21"/>
        </w:rPr>
        <w:t>克</w:t>
      </w:r>
    </w:p>
    <w:p w:rsidR="00000000" w:rsidRDefault="00D8786C">
      <w:pPr>
        <w:spacing w:line="0" w:lineRule="atLeast"/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用法用量</w:t>
      </w:r>
      <w:r>
        <w:rPr>
          <w:szCs w:val="21"/>
        </w:rPr>
        <w:t>]</w:t>
      </w:r>
      <w:r>
        <w:rPr>
          <w:szCs w:val="21"/>
        </w:rPr>
        <w:t>口服。一次</w:t>
      </w:r>
      <w:r>
        <w:rPr>
          <w:szCs w:val="21"/>
        </w:rPr>
        <w:t>3</w:t>
      </w:r>
      <w:r>
        <w:rPr>
          <w:color w:val="0000FF"/>
          <w:szCs w:val="21"/>
        </w:rPr>
        <w:t>～</w:t>
      </w:r>
      <w:r>
        <w:rPr>
          <w:szCs w:val="21"/>
        </w:rPr>
        <w:t>4</w:t>
      </w:r>
      <w:r>
        <w:rPr>
          <w:szCs w:val="21"/>
        </w:rPr>
        <w:t>片，一日</w:t>
      </w:r>
      <w:r>
        <w:rPr>
          <w:szCs w:val="21"/>
        </w:rPr>
        <w:t>2</w:t>
      </w:r>
      <w:r>
        <w:rPr>
          <w:szCs w:val="21"/>
        </w:rPr>
        <w:t>次。</w:t>
      </w:r>
    </w:p>
    <w:p w:rsidR="00000000" w:rsidRDefault="00D8786C">
      <w:pPr>
        <w:spacing w:line="0" w:lineRule="atLeast"/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不良反应</w:t>
      </w:r>
      <w:r>
        <w:rPr>
          <w:szCs w:val="21"/>
        </w:rPr>
        <w:t>]</w:t>
      </w:r>
      <w:r>
        <w:rPr>
          <w:szCs w:val="21"/>
        </w:rPr>
        <w:t>监测数据显示，本品可见以下不良反应报告：恶心、干呕、腹痛、腹泻、腹部不适、肠胃气胀等。</w:t>
      </w:r>
    </w:p>
    <w:p w:rsidR="00000000" w:rsidRDefault="00D8786C">
      <w:pPr>
        <w:spacing w:line="280" w:lineRule="exact"/>
        <w:rPr>
          <w:b/>
          <w:bCs/>
          <w:szCs w:val="21"/>
        </w:rPr>
      </w:pPr>
      <w:r>
        <w:rPr>
          <w:b/>
          <w:bCs/>
          <w:szCs w:val="21"/>
        </w:rPr>
        <w:t>[</w:t>
      </w:r>
      <w:r>
        <w:rPr>
          <w:b/>
          <w:bCs/>
          <w:szCs w:val="21"/>
        </w:rPr>
        <w:t>禁忌</w:t>
      </w:r>
      <w:r>
        <w:rPr>
          <w:b/>
          <w:bCs/>
          <w:szCs w:val="21"/>
        </w:rPr>
        <w:t>]</w:t>
      </w:r>
    </w:p>
    <w:p w:rsidR="00000000" w:rsidRDefault="00D8786C">
      <w:pPr>
        <w:spacing w:line="280" w:lineRule="exact"/>
        <w:rPr>
          <w:b/>
          <w:bCs/>
          <w:szCs w:val="21"/>
        </w:rPr>
      </w:pPr>
      <w:r>
        <w:rPr>
          <w:b/>
          <w:bCs/>
          <w:szCs w:val="21"/>
        </w:rPr>
        <w:t>1.</w:t>
      </w:r>
      <w:r>
        <w:rPr>
          <w:b/>
          <w:bCs/>
          <w:szCs w:val="21"/>
        </w:rPr>
        <w:t>孕妇禁用。</w:t>
      </w:r>
    </w:p>
    <w:p w:rsidR="00000000" w:rsidRDefault="00D8786C">
      <w:pPr>
        <w:spacing w:line="280" w:lineRule="exact"/>
        <w:rPr>
          <w:b/>
          <w:bCs/>
          <w:szCs w:val="21"/>
        </w:rPr>
      </w:pPr>
      <w:r>
        <w:rPr>
          <w:b/>
          <w:bCs/>
          <w:szCs w:val="21"/>
        </w:rPr>
        <w:t>2.</w:t>
      </w:r>
      <w:r>
        <w:rPr>
          <w:b/>
          <w:bCs/>
          <w:szCs w:val="21"/>
        </w:rPr>
        <w:t>有药物性肝损伤史者禁用，肝功能不全者禁用。</w:t>
      </w:r>
    </w:p>
    <w:p w:rsidR="00000000" w:rsidRDefault="00D8786C">
      <w:pPr>
        <w:spacing w:line="280" w:lineRule="exact"/>
        <w:rPr>
          <w:b/>
          <w:bCs/>
          <w:szCs w:val="21"/>
        </w:rPr>
      </w:pPr>
      <w:r>
        <w:rPr>
          <w:b/>
          <w:bCs/>
          <w:szCs w:val="21"/>
        </w:rPr>
        <w:t>3.</w:t>
      </w:r>
      <w:r>
        <w:rPr>
          <w:b/>
          <w:bCs/>
          <w:szCs w:val="21"/>
        </w:rPr>
        <w:t>对本品及所含成份过敏者禁用。</w:t>
      </w:r>
    </w:p>
    <w:p w:rsidR="00000000" w:rsidRDefault="00D8786C">
      <w:pPr>
        <w:spacing w:line="280" w:lineRule="exact"/>
        <w:rPr>
          <w:b/>
          <w:bCs/>
          <w:szCs w:val="21"/>
        </w:rPr>
      </w:pPr>
      <w:r>
        <w:rPr>
          <w:b/>
          <w:bCs/>
          <w:szCs w:val="21"/>
        </w:rPr>
        <w:t>[</w:t>
      </w:r>
      <w:r>
        <w:rPr>
          <w:b/>
          <w:bCs/>
          <w:szCs w:val="21"/>
        </w:rPr>
        <w:t>注意事项</w:t>
      </w:r>
      <w:r>
        <w:rPr>
          <w:b/>
          <w:bCs/>
          <w:szCs w:val="21"/>
        </w:rPr>
        <w:t>]</w:t>
      </w:r>
    </w:p>
    <w:p w:rsidR="00000000" w:rsidRDefault="00D8786C">
      <w:pPr>
        <w:spacing w:line="280" w:lineRule="exact"/>
        <w:rPr>
          <w:b/>
          <w:bCs/>
          <w:szCs w:val="21"/>
        </w:rPr>
      </w:pPr>
      <w:r>
        <w:rPr>
          <w:b/>
          <w:bCs/>
          <w:szCs w:val="21"/>
        </w:rPr>
        <w:t>1.</w:t>
      </w:r>
      <w:r>
        <w:rPr>
          <w:b/>
          <w:bCs/>
          <w:szCs w:val="21"/>
        </w:rPr>
        <w:t>忌忧思恼怒，保证充足睡眠，避免日光暴晒。</w:t>
      </w:r>
    </w:p>
    <w:p w:rsidR="00000000" w:rsidRDefault="00D8786C">
      <w:pPr>
        <w:spacing w:line="280" w:lineRule="exact"/>
        <w:rPr>
          <w:b/>
          <w:bCs/>
          <w:szCs w:val="21"/>
        </w:rPr>
      </w:pPr>
      <w:r>
        <w:rPr>
          <w:b/>
          <w:bCs/>
          <w:szCs w:val="21"/>
        </w:rPr>
        <w:t>2.</w:t>
      </w:r>
      <w:r>
        <w:rPr>
          <w:b/>
          <w:bCs/>
          <w:szCs w:val="21"/>
        </w:rPr>
        <w:t>有药物</w:t>
      </w:r>
      <w:r>
        <w:rPr>
          <w:b/>
          <w:bCs/>
          <w:szCs w:val="21"/>
        </w:rPr>
        <w:t>性肝损伤家族史，肝功能异常者慎用，确需使用应在医师指导下使用，并监测肝生化指标。</w:t>
      </w:r>
    </w:p>
    <w:p w:rsidR="00000000" w:rsidRDefault="00D8786C">
      <w:pPr>
        <w:spacing w:line="280" w:lineRule="exact"/>
        <w:rPr>
          <w:b/>
          <w:bCs/>
          <w:szCs w:val="21"/>
        </w:rPr>
      </w:pPr>
      <w:r>
        <w:rPr>
          <w:b/>
          <w:bCs/>
          <w:szCs w:val="21"/>
        </w:rPr>
        <w:t>3.</w:t>
      </w:r>
      <w:r>
        <w:rPr>
          <w:b/>
          <w:bCs/>
          <w:szCs w:val="21"/>
        </w:rPr>
        <w:t>用药期间加强监测，如出现全身乏力、食欲不振、厌油、恶心、上腹胀痛、尿黄、目黄、皮肤黄染等可能与肝损伤有关的临床表现时，应立即停药并到医院就诊。</w:t>
      </w:r>
    </w:p>
    <w:p w:rsidR="00000000" w:rsidRDefault="00D8786C">
      <w:pPr>
        <w:spacing w:line="280" w:lineRule="exact"/>
        <w:rPr>
          <w:b/>
          <w:bCs/>
          <w:szCs w:val="21"/>
        </w:rPr>
      </w:pPr>
      <w:r>
        <w:rPr>
          <w:b/>
          <w:bCs/>
          <w:szCs w:val="21"/>
        </w:rPr>
        <w:t>4.</w:t>
      </w:r>
      <w:r>
        <w:rPr>
          <w:b/>
          <w:bCs/>
          <w:szCs w:val="21"/>
        </w:rPr>
        <w:t>不宜滥用化妆品及外涂药物，必要时应在医师指导下使用。</w:t>
      </w:r>
    </w:p>
    <w:p w:rsidR="00000000" w:rsidRDefault="00D8786C">
      <w:pPr>
        <w:spacing w:line="280" w:lineRule="exact"/>
        <w:rPr>
          <w:b/>
          <w:bCs/>
          <w:szCs w:val="21"/>
        </w:rPr>
      </w:pPr>
      <w:r>
        <w:rPr>
          <w:b/>
          <w:bCs/>
          <w:szCs w:val="21"/>
        </w:rPr>
        <w:t>5.</w:t>
      </w:r>
      <w:r>
        <w:rPr>
          <w:b/>
          <w:bCs/>
          <w:szCs w:val="21"/>
        </w:rPr>
        <w:t>切忌以手挤压患处，如有多量结节、囊肿、脓疱等应去医院就诊。</w:t>
      </w:r>
      <w:r>
        <w:rPr>
          <w:b/>
          <w:bCs/>
          <w:szCs w:val="21"/>
        </w:rPr>
        <w:t xml:space="preserve"> </w:t>
      </w:r>
    </w:p>
    <w:p w:rsidR="00000000" w:rsidRDefault="00D8786C">
      <w:pPr>
        <w:spacing w:line="280" w:lineRule="exact"/>
        <w:rPr>
          <w:b/>
          <w:bCs/>
          <w:szCs w:val="21"/>
        </w:rPr>
      </w:pPr>
      <w:r>
        <w:rPr>
          <w:b/>
          <w:bCs/>
          <w:szCs w:val="21"/>
        </w:rPr>
        <w:t>6.</w:t>
      </w:r>
      <w:r>
        <w:rPr>
          <w:b/>
          <w:bCs/>
          <w:szCs w:val="21"/>
        </w:rPr>
        <w:t>伴有妇科、内科等疾病者，应去医院就诊。</w:t>
      </w:r>
      <w:r>
        <w:rPr>
          <w:b/>
          <w:bCs/>
          <w:szCs w:val="21"/>
        </w:rPr>
        <w:t xml:space="preserve"> </w:t>
      </w:r>
    </w:p>
    <w:p w:rsidR="00000000" w:rsidRDefault="00D8786C">
      <w:pPr>
        <w:spacing w:line="280" w:lineRule="exact"/>
        <w:rPr>
          <w:b/>
          <w:bCs/>
          <w:szCs w:val="21"/>
        </w:rPr>
      </w:pPr>
      <w:r>
        <w:rPr>
          <w:b/>
          <w:bCs/>
          <w:szCs w:val="21"/>
        </w:rPr>
        <w:t>7.</w:t>
      </w:r>
      <w:r>
        <w:rPr>
          <w:b/>
          <w:bCs/>
          <w:szCs w:val="21"/>
        </w:rPr>
        <w:t>青春期少女、更年期妇女应在医师指导下使用。</w:t>
      </w:r>
      <w:r>
        <w:rPr>
          <w:b/>
          <w:bCs/>
          <w:szCs w:val="21"/>
        </w:rPr>
        <w:t xml:space="preserve"> </w:t>
      </w:r>
    </w:p>
    <w:p w:rsidR="00000000" w:rsidRDefault="00D8786C">
      <w:pPr>
        <w:spacing w:line="280" w:lineRule="exact"/>
        <w:rPr>
          <w:b/>
          <w:bCs/>
          <w:szCs w:val="21"/>
        </w:rPr>
      </w:pPr>
      <w:r>
        <w:rPr>
          <w:b/>
          <w:bCs/>
          <w:szCs w:val="21"/>
        </w:rPr>
        <w:t>8.</w:t>
      </w:r>
      <w:r>
        <w:rPr>
          <w:b/>
          <w:bCs/>
          <w:szCs w:val="21"/>
        </w:rPr>
        <w:t>妇女经期慎用。</w:t>
      </w:r>
    </w:p>
    <w:p w:rsidR="00000000" w:rsidRDefault="00D8786C">
      <w:pPr>
        <w:spacing w:line="280" w:lineRule="exact"/>
        <w:rPr>
          <w:b/>
          <w:bCs/>
          <w:szCs w:val="21"/>
        </w:rPr>
      </w:pPr>
      <w:r>
        <w:rPr>
          <w:b/>
          <w:bCs/>
          <w:szCs w:val="21"/>
        </w:rPr>
        <w:t>9.</w:t>
      </w:r>
      <w:r>
        <w:rPr>
          <w:b/>
          <w:bCs/>
          <w:szCs w:val="21"/>
        </w:rPr>
        <w:t>服药</w:t>
      </w:r>
      <w:r>
        <w:rPr>
          <w:b/>
          <w:bCs/>
          <w:szCs w:val="21"/>
        </w:rPr>
        <w:t>2</w:t>
      </w:r>
      <w:r>
        <w:rPr>
          <w:b/>
          <w:bCs/>
          <w:szCs w:val="21"/>
        </w:rPr>
        <w:t>周症状无缓解，应去医院就诊。用药</w:t>
      </w:r>
      <w:r>
        <w:rPr>
          <w:b/>
          <w:bCs/>
          <w:szCs w:val="21"/>
        </w:rPr>
        <w:t>超过</w:t>
      </w:r>
      <w:r>
        <w:rPr>
          <w:b/>
          <w:bCs/>
          <w:szCs w:val="21"/>
        </w:rPr>
        <w:t>2</w:t>
      </w:r>
      <w:r>
        <w:rPr>
          <w:b/>
          <w:bCs/>
          <w:szCs w:val="21"/>
        </w:rPr>
        <w:t>周，请在医生指导下使用。</w:t>
      </w:r>
    </w:p>
    <w:p w:rsidR="00000000" w:rsidRDefault="00D8786C">
      <w:pPr>
        <w:spacing w:line="280" w:lineRule="exact"/>
        <w:rPr>
          <w:b/>
          <w:bCs/>
          <w:szCs w:val="21"/>
        </w:rPr>
      </w:pPr>
      <w:r>
        <w:rPr>
          <w:b/>
          <w:bCs/>
          <w:szCs w:val="21"/>
        </w:rPr>
        <w:lastRenderedPageBreak/>
        <w:t>10.</w:t>
      </w:r>
      <w:r>
        <w:rPr>
          <w:b/>
          <w:bCs/>
          <w:szCs w:val="21"/>
        </w:rPr>
        <w:t>过敏体质者慎用。</w:t>
      </w:r>
    </w:p>
    <w:p w:rsidR="00000000" w:rsidRDefault="00D8786C">
      <w:pPr>
        <w:spacing w:line="280" w:lineRule="exact"/>
        <w:rPr>
          <w:b/>
          <w:bCs/>
          <w:szCs w:val="21"/>
        </w:rPr>
      </w:pPr>
      <w:r>
        <w:rPr>
          <w:b/>
          <w:bCs/>
          <w:szCs w:val="21"/>
        </w:rPr>
        <w:t>11.</w:t>
      </w:r>
      <w:r>
        <w:rPr>
          <w:b/>
          <w:bCs/>
          <w:szCs w:val="21"/>
        </w:rPr>
        <w:t>本品性状发生改变时禁止使用。</w:t>
      </w:r>
      <w:r>
        <w:rPr>
          <w:b/>
          <w:bCs/>
          <w:szCs w:val="21"/>
        </w:rPr>
        <w:t xml:space="preserve"> </w:t>
      </w:r>
    </w:p>
    <w:p w:rsidR="00000000" w:rsidRDefault="00D8786C">
      <w:pPr>
        <w:spacing w:line="280" w:lineRule="exact"/>
        <w:rPr>
          <w:b/>
          <w:bCs/>
          <w:szCs w:val="21"/>
        </w:rPr>
      </w:pPr>
      <w:r>
        <w:rPr>
          <w:b/>
          <w:bCs/>
          <w:szCs w:val="21"/>
        </w:rPr>
        <w:t>12.</w:t>
      </w:r>
      <w:r>
        <w:rPr>
          <w:b/>
          <w:bCs/>
          <w:szCs w:val="21"/>
        </w:rPr>
        <w:t>请将本品放在儿童不能接触的地方。</w:t>
      </w:r>
      <w:r>
        <w:rPr>
          <w:b/>
          <w:bCs/>
          <w:szCs w:val="21"/>
        </w:rPr>
        <w:t xml:space="preserve"> </w:t>
      </w:r>
    </w:p>
    <w:p w:rsidR="00000000" w:rsidRDefault="00D8786C">
      <w:pPr>
        <w:spacing w:line="280" w:lineRule="exact"/>
        <w:rPr>
          <w:b/>
          <w:bCs/>
          <w:szCs w:val="21"/>
        </w:rPr>
      </w:pPr>
      <w:r>
        <w:rPr>
          <w:b/>
          <w:bCs/>
          <w:szCs w:val="21"/>
        </w:rPr>
        <w:t>13</w:t>
      </w:r>
      <w:r>
        <w:rPr>
          <w:b/>
          <w:bCs/>
          <w:szCs w:val="21"/>
        </w:rPr>
        <w:t>.</w:t>
      </w:r>
      <w:r>
        <w:rPr>
          <w:b/>
          <w:bCs/>
          <w:szCs w:val="21"/>
        </w:rPr>
        <w:t>如正在使用其他药品，使用本品前请咨询医师或药师。</w:t>
      </w:r>
    </w:p>
    <w:p w:rsidR="00000000" w:rsidRDefault="00D8786C">
      <w:pPr>
        <w:spacing w:line="0" w:lineRule="atLeast"/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药物相互作用］如与其他药物同时使用可能会发生药物相互作用，详情请咨询医师或药师。</w:t>
      </w:r>
    </w:p>
    <w:p w:rsidR="00000000" w:rsidRDefault="00D8786C">
      <w:pPr>
        <w:spacing w:line="0" w:lineRule="atLeast"/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贮藏</w:t>
      </w:r>
      <w:r>
        <w:rPr>
          <w:szCs w:val="21"/>
        </w:rPr>
        <w:t>]</w:t>
      </w:r>
    </w:p>
    <w:p w:rsidR="00000000" w:rsidRDefault="00D8786C">
      <w:pPr>
        <w:spacing w:line="0" w:lineRule="atLeast"/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包装</w:t>
      </w:r>
      <w:r>
        <w:rPr>
          <w:szCs w:val="21"/>
        </w:rPr>
        <w:t>]</w:t>
      </w:r>
    </w:p>
    <w:p w:rsidR="00000000" w:rsidRDefault="00D8786C">
      <w:pPr>
        <w:spacing w:line="0" w:lineRule="atLeast"/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有效期</w:t>
      </w:r>
      <w:r>
        <w:rPr>
          <w:szCs w:val="21"/>
        </w:rPr>
        <w:t>]</w:t>
      </w:r>
    </w:p>
    <w:p w:rsidR="00000000" w:rsidRDefault="00D8786C">
      <w:pPr>
        <w:spacing w:line="0" w:lineRule="atLeast"/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执行标准</w:t>
      </w:r>
      <w:r>
        <w:rPr>
          <w:szCs w:val="21"/>
        </w:rPr>
        <w:t>]</w:t>
      </w:r>
    </w:p>
    <w:p w:rsidR="00000000" w:rsidRDefault="00D8786C">
      <w:pPr>
        <w:spacing w:line="0" w:lineRule="atLeast"/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批准文号</w:t>
      </w:r>
      <w:r>
        <w:rPr>
          <w:szCs w:val="21"/>
        </w:rPr>
        <w:t>]</w:t>
      </w:r>
    </w:p>
    <w:p w:rsidR="00000000" w:rsidRDefault="00D8786C">
      <w:pPr>
        <w:spacing w:line="0" w:lineRule="atLeast"/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说明书修订日期</w:t>
      </w:r>
      <w:r>
        <w:rPr>
          <w:szCs w:val="21"/>
        </w:rPr>
        <w:t>]</w:t>
      </w:r>
    </w:p>
    <w:p w:rsidR="00000000" w:rsidRDefault="00D8786C">
      <w:pPr>
        <w:spacing w:line="0" w:lineRule="atLeast"/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药品上市许可持有人</w:t>
      </w:r>
      <w:r>
        <w:rPr>
          <w:szCs w:val="21"/>
        </w:rPr>
        <w:t>]</w:t>
      </w:r>
    </w:p>
    <w:p w:rsidR="00000000" w:rsidRDefault="00D8786C">
      <w:pPr>
        <w:spacing w:line="0" w:lineRule="atLeast"/>
        <w:rPr>
          <w:szCs w:val="21"/>
        </w:rPr>
      </w:pPr>
      <w:r>
        <w:rPr>
          <w:szCs w:val="21"/>
        </w:rPr>
        <w:t>名</w:t>
      </w:r>
      <w:r>
        <w:rPr>
          <w:szCs w:val="21"/>
        </w:rPr>
        <w:t xml:space="preserve">    </w:t>
      </w:r>
      <w:r>
        <w:rPr>
          <w:szCs w:val="21"/>
        </w:rPr>
        <w:t>称：</w:t>
      </w:r>
    </w:p>
    <w:p w:rsidR="00000000" w:rsidRDefault="00D8786C">
      <w:pPr>
        <w:spacing w:line="0" w:lineRule="atLeast"/>
        <w:rPr>
          <w:szCs w:val="21"/>
        </w:rPr>
      </w:pPr>
      <w:r>
        <w:rPr>
          <w:szCs w:val="21"/>
        </w:rPr>
        <w:t>注册地址：</w:t>
      </w:r>
    </w:p>
    <w:p w:rsidR="00000000" w:rsidRDefault="00D8786C">
      <w:pPr>
        <w:spacing w:line="0" w:lineRule="atLeast"/>
        <w:rPr>
          <w:szCs w:val="21"/>
        </w:rPr>
      </w:pPr>
      <w:r>
        <w:rPr>
          <w:szCs w:val="21"/>
        </w:rPr>
        <w:t>邮政编码：</w:t>
      </w:r>
    </w:p>
    <w:p w:rsidR="00000000" w:rsidRDefault="00D8786C">
      <w:pPr>
        <w:spacing w:line="0" w:lineRule="atLeast"/>
        <w:rPr>
          <w:szCs w:val="21"/>
        </w:rPr>
      </w:pPr>
      <w:r>
        <w:rPr>
          <w:szCs w:val="21"/>
        </w:rPr>
        <w:t>电话号码：</w:t>
      </w:r>
    </w:p>
    <w:p w:rsidR="00000000" w:rsidRDefault="00D8786C">
      <w:pPr>
        <w:spacing w:line="0" w:lineRule="atLeast"/>
        <w:rPr>
          <w:szCs w:val="21"/>
        </w:rPr>
      </w:pPr>
      <w:r>
        <w:rPr>
          <w:szCs w:val="21"/>
        </w:rPr>
        <w:t>传真号码：</w:t>
      </w:r>
    </w:p>
    <w:p w:rsidR="00000000" w:rsidRDefault="00D8786C">
      <w:pPr>
        <w:spacing w:line="0" w:lineRule="atLeast"/>
        <w:rPr>
          <w:szCs w:val="21"/>
        </w:rPr>
      </w:pPr>
      <w:r>
        <w:rPr>
          <w:szCs w:val="21"/>
        </w:rPr>
        <w:t>网</w:t>
      </w:r>
      <w:r>
        <w:rPr>
          <w:szCs w:val="21"/>
        </w:rPr>
        <w:t xml:space="preserve">    </w:t>
      </w:r>
      <w:r>
        <w:rPr>
          <w:szCs w:val="21"/>
        </w:rPr>
        <w:t>址：</w:t>
      </w:r>
    </w:p>
    <w:p w:rsidR="00000000" w:rsidRDefault="00D8786C">
      <w:pPr>
        <w:spacing w:line="0" w:lineRule="atLeast"/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生产企业</w:t>
      </w:r>
      <w:r>
        <w:rPr>
          <w:szCs w:val="21"/>
        </w:rPr>
        <w:t>]</w:t>
      </w:r>
    </w:p>
    <w:p w:rsidR="00000000" w:rsidRDefault="00D8786C">
      <w:pPr>
        <w:spacing w:line="0" w:lineRule="atLeast"/>
        <w:rPr>
          <w:szCs w:val="21"/>
        </w:rPr>
      </w:pPr>
      <w:r>
        <w:rPr>
          <w:szCs w:val="21"/>
        </w:rPr>
        <w:t>企业名称：</w:t>
      </w:r>
    </w:p>
    <w:p w:rsidR="00000000" w:rsidRDefault="00D8786C">
      <w:pPr>
        <w:spacing w:line="0" w:lineRule="atLeast"/>
        <w:rPr>
          <w:szCs w:val="21"/>
        </w:rPr>
      </w:pPr>
      <w:r>
        <w:rPr>
          <w:szCs w:val="21"/>
        </w:rPr>
        <w:t>生产地址：</w:t>
      </w:r>
    </w:p>
    <w:p w:rsidR="00000000" w:rsidRDefault="00D8786C">
      <w:pPr>
        <w:rPr>
          <w:b/>
          <w:bCs/>
        </w:rPr>
      </w:pPr>
      <w:r>
        <w:rPr>
          <w:b/>
          <w:bCs/>
        </w:rPr>
        <w:t>如有问题可与药</w:t>
      </w:r>
      <w:r>
        <w:rPr>
          <w:b/>
          <w:bCs/>
        </w:rPr>
        <w:t>品上市许可持有人联系</w:t>
      </w:r>
    </w:p>
    <w:p w:rsidR="00000000" w:rsidRDefault="00D8786C"/>
    <w:p w:rsidR="00000000" w:rsidRDefault="00D8786C">
      <w:pPr>
        <w:spacing w:line="540" w:lineRule="exact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4</w:t>
      </w:r>
      <w:r>
        <w:rPr>
          <w:rFonts w:eastAsia="仿宋"/>
          <w:sz w:val="32"/>
          <w:szCs w:val="32"/>
        </w:rPr>
        <w:t>.</w:t>
      </w:r>
      <w:r>
        <w:rPr>
          <w:rFonts w:eastAsia="仿宋"/>
          <w:sz w:val="32"/>
          <w:szCs w:val="32"/>
        </w:rPr>
        <w:t>杏荷止咳糖浆</w:t>
      </w:r>
    </w:p>
    <w:p w:rsidR="00000000" w:rsidRDefault="00D8786C">
      <w:pPr>
        <w:pStyle w:val="2"/>
        <w:jc w:val="center"/>
        <w:rPr>
          <w:rFonts w:ascii="Times New Roman" w:eastAsia="宋体" w:hAnsi="Times New Roman"/>
          <w:bCs w:val="0"/>
          <w:sz w:val="30"/>
          <w:szCs w:val="20"/>
        </w:rPr>
      </w:pPr>
      <w:r>
        <w:rPr>
          <w:rFonts w:ascii="Times New Roman" w:eastAsia="宋体" w:hAnsi="Times New Roman"/>
          <w:bCs w:val="0"/>
          <w:sz w:val="30"/>
          <w:szCs w:val="20"/>
        </w:rPr>
        <w:t>杏荷止咳糖浆说明书</w:t>
      </w:r>
      <w:r>
        <w:rPr>
          <w:rFonts w:ascii="Times New Roman" w:eastAsia="宋体" w:hAnsi="Times New Roman"/>
          <w:bCs w:val="0"/>
          <w:sz w:val="30"/>
          <w:szCs w:val="20"/>
        </w:rPr>
        <w:t xml:space="preserve"> </w:t>
      </w:r>
    </w:p>
    <w:p w:rsidR="00000000" w:rsidRDefault="00D8786C">
      <w:pPr>
        <w:spacing w:line="280" w:lineRule="exact"/>
        <w:jc w:val="center"/>
        <w:rPr>
          <w:b/>
        </w:rPr>
      </w:pPr>
      <w:r>
        <w:rPr>
          <w:b/>
        </w:rPr>
        <w:t>请仔细阅读说明书并按说明使用或在药师指导下购买和使用</w:t>
      </w:r>
    </w:p>
    <w:p w:rsidR="00000000" w:rsidRDefault="00D8786C">
      <w:pPr>
        <w:spacing w:line="280" w:lineRule="exact"/>
        <w:jc w:val="center"/>
        <w:rPr>
          <w:b/>
        </w:rPr>
      </w:pPr>
    </w:p>
    <w:p w:rsidR="00000000" w:rsidRDefault="00D8786C">
      <w:pPr>
        <w:spacing w:line="300" w:lineRule="exact"/>
        <w:rPr>
          <w:bCs/>
        </w:rPr>
      </w:pPr>
      <w:r>
        <w:rPr>
          <w:bCs/>
        </w:rPr>
        <w:t>[</w:t>
      </w:r>
      <w:r>
        <w:rPr>
          <w:bCs/>
        </w:rPr>
        <w:t>药品名称</w:t>
      </w:r>
      <w:r>
        <w:rPr>
          <w:bCs/>
        </w:rPr>
        <w:t>]</w:t>
      </w:r>
    </w:p>
    <w:p w:rsidR="00000000" w:rsidRDefault="00D8786C">
      <w:pPr>
        <w:spacing w:line="300" w:lineRule="exact"/>
      </w:pPr>
      <w:r>
        <w:rPr>
          <w:bCs/>
        </w:rPr>
        <w:t>通用名称：</w:t>
      </w:r>
      <w:r>
        <w:t>杏荷止咳糖浆</w:t>
      </w:r>
    </w:p>
    <w:p w:rsidR="00000000" w:rsidRDefault="00D8786C">
      <w:pPr>
        <w:spacing w:line="280" w:lineRule="exact"/>
        <w:rPr>
          <w:bCs/>
        </w:rPr>
      </w:pPr>
      <w:r>
        <w:rPr>
          <w:bCs/>
        </w:rPr>
        <w:t>汉语拼音：</w:t>
      </w:r>
    </w:p>
    <w:p w:rsidR="00000000" w:rsidRDefault="00D8786C">
      <w:pPr>
        <w:spacing w:line="280" w:lineRule="exact"/>
        <w:rPr>
          <w:bCs/>
        </w:rPr>
      </w:pPr>
      <w:r>
        <w:rPr>
          <w:bCs/>
        </w:rPr>
        <w:t>[</w:t>
      </w:r>
      <w:r>
        <w:rPr>
          <w:bCs/>
        </w:rPr>
        <w:t>成份</w:t>
      </w:r>
      <w:r>
        <w:rPr>
          <w:bCs/>
        </w:rPr>
        <w:t>]</w:t>
      </w:r>
    </w:p>
    <w:p w:rsidR="00000000" w:rsidRDefault="00D8786C">
      <w:pPr>
        <w:spacing w:line="280" w:lineRule="exact"/>
        <w:rPr>
          <w:bCs/>
        </w:rPr>
      </w:pPr>
      <w:r>
        <w:rPr>
          <w:bCs/>
        </w:rPr>
        <w:t>[</w:t>
      </w:r>
      <w:r>
        <w:rPr>
          <w:bCs/>
        </w:rPr>
        <w:t>性状</w:t>
      </w:r>
      <w:r>
        <w:rPr>
          <w:bCs/>
        </w:rPr>
        <w:t>]</w:t>
      </w:r>
    </w:p>
    <w:p w:rsidR="00000000" w:rsidRDefault="00D8786C">
      <w:pPr>
        <w:spacing w:line="280" w:lineRule="exact"/>
        <w:rPr>
          <w:bCs/>
        </w:rPr>
      </w:pPr>
      <w:r>
        <w:rPr>
          <w:bCs/>
        </w:rPr>
        <w:t>[</w:t>
      </w:r>
      <w:r>
        <w:rPr>
          <w:bCs/>
        </w:rPr>
        <w:t>功能主治</w:t>
      </w:r>
      <w:r>
        <w:rPr>
          <w:bCs/>
        </w:rPr>
        <w:t>]</w:t>
      </w:r>
      <w:r>
        <w:rPr>
          <w:bCs/>
        </w:rPr>
        <w:t>解表清肺，润燥止咳。用于咳嗽属燥热伤肺证，症见：干咳无痰，或咯痰不爽，鼻干咽燥，口渴便干，舌边尖红，苔薄少津等。</w:t>
      </w:r>
    </w:p>
    <w:p w:rsidR="00000000" w:rsidRDefault="00D8786C">
      <w:pPr>
        <w:spacing w:line="280" w:lineRule="exact"/>
        <w:rPr>
          <w:bCs/>
        </w:rPr>
      </w:pPr>
      <w:r>
        <w:rPr>
          <w:bCs/>
        </w:rPr>
        <w:t>[</w:t>
      </w:r>
      <w:r>
        <w:rPr>
          <w:bCs/>
        </w:rPr>
        <w:t>规格</w:t>
      </w:r>
      <w:r>
        <w:rPr>
          <w:bCs/>
        </w:rPr>
        <w:t>]</w:t>
      </w:r>
      <w:r>
        <w:rPr>
          <w:bCs/>
        </w:rPr>
        <w:t>每瓶装</w:t>
      </w:r>
      <w:r>
        <w:rPr>
          <w:bCs/>
        </w:rPr>
        <w:t>150</w:t>
      </w:r>
      <w:r>
        <w:rPr>
          <w:bCs/>
        </w:rPr>
        <w:t>毫升</w:t>
      </w:r>
    </w:p>
    <w:p w:rsidR="00000000" w:rsidRDefault="00D8786C">
      <w:pPr>
        <w:spacing w:line="280" w:lineRule="exact"/>
        <w:rPr>
          <w:bCs/>
        </w:rPr>
      </w:pPr>
      <w:r>
        <w:rPr>
          <w:bCs/>
        </w:rPr>
        <w:t>[</w:t>
      </w:r>
      <w:r>
        <w:rPr>
          <w:bCs/>
        </w:rPr>
        <w:t>用法用量</w:t>
      </w:r>
      <w:r>
        <w:rPr>
          <w:bCs/>
        </w:rPr>
        <w:t>]</w:t>
      </w:r>
      <w:r>
        <w:rPr>
          <w:bCs/>
        </w:rPr>
        <w:t>口服。一次</w:t>
      </w:r>
      <w:r>
        <w:rPr>
          <w:bCs/>
        </w:rPr>
        <w:t>10</w:t>
      </w:r>
      <w:r>
        <w:rPr>
          <w:bCs/>
        </w:rPr>
        <w:t>毫升，一日</w:t>
      </w:r>
      <w:r>
        <w:rPr>
          <w:bCs/>
        </w:rPr>
        <w:t>3</w:t>
      </w:r>
      <w:r>
        <w:rPr>
          <w:bCs/>
        </w:rPr>
        <w:t>次。疗程</w:t>
      </w:r>
      <w:r>
        <w:rPr>
          <w:bCs/>
        </w:rPr>
        <w:t>7</w:t>
      </w:r>
      <w:r>
        <w:rPr>
          <w:bCs/>
        </w:rPr>
        <w:t>天。</w:t>
      </w:r>
    </w:p>
    <w:p w:rsidR="00000000" w:rsidRDefault="00D8786C">
      <w:pPr>
        <w:spacing w:line="280" w:lineRule="exact"/>
      </w:pPr>
      <w:r>
        <w:rPr>
          <w:bCs/>
        </w:rPr>
        <w:t>[</w:t>
      </w:r>
      <w:r>
        <w:rPr>
          <w:bCs/>
        </w:rPr>
        <w:t>不良反应</w:t>
      </w:r>
      <w:r>
        <w:rPr>
          <w:bCs/>
        </w:rPr>
        <w:t>]</w:t>
      </w:r>
      <w:r>
        <w:t>临床试验期间个别病例出现上腹部不适及大便稀、胸闷。</w:t>
      </w:r>
    </w:p>
    <w:p w:rsidR="00000000" w:rsidRDefault="00D8786C">
      <w:pPr>
        <w:spacing w:line="280" w:lineRule="exact"/>
        <w:rPr>
          <w:b/>
          <w:bCs/>
        </w:rPr>
      </w:pPr>
      <w:r>
        <w:rPr>
          <w:b/>
          <w:bCs/>
        </w:rPr>
        <w:t>[</w:t>
      </w:r>
      <w:r>
        <w:rPr>
          <w:b/>
          <w:bCs/>
        </w:rPr>
        <w:t>禁忌</w:t>
      </w:r>
      <w:r>
        <w:rPr>
          <w:b/>
          <w:bCs/>
        </w:rPr>
        <w:t>]</w:t>
      </w:r>
      <w:r>
        <w:rPr>
          <w:b/>
          <w:bCs/>
        </w:rPr>
        <w:t>对本品及所含成份过敏者禁用。</w:t>
      </w:r>
      <w:r>
        <w:rPr>
          <w:b/>
          <w:bCs/>
          <w:sz w:val="24"/>
        </w:rPr>
        <w:br/>
      </w:r>
      <w:r>
        <w:rPr>
          <w:b/>
          <w:bCs/>
        </w:rPr>
        <w:t>[</w:t>
      </w:r>
      <w:r>
        <w:rPr>
          <w:b/>
          <w:bCs/>
        </w:rPr>
        <w:t>注意事项</w:t>
      </w:r>
      <w:r>
        <w:rPr>
          <w:b/>
          <w:bCs/>
        </w:rPr>
        <w:t>]</w:t>
      </w:r>
    </w:p>
    <w:p w:rsidR="00000000" w:rsidRDefault="00D8786C">
      <w:pPr>
        <w:spacing w:line="280" w:lineRule="exact"/>
        <w:rPr>
          <w:b/>
          <w:bCs/>
        </w:rPr>
      </w:pPr>
      <w:r>
        <w:rPr>
          <w:b/>
          <w:bCs/>
        </w:rPr>
        <w:t>1.</w:t>
      </w:r>
      <w:r>
        <w:rPr>
          <w:b/>
          <w:bCs/>
        </w:rPr>
        <w:t>忌烟、酒及辛辣、生冷、油腻食物。</w:t>
      </w:r>
    </w:p>
    <w:p w:rsidR="00000000" w:rsidRDefault="00D8786C">
      <w:pPr>
        <w:spacing w:line="280" w:lineRule="exact"/>
        <w:rPr>
          <w:b/>
          <w:bCs/>
        </w:rPr>
      </w:pPr>
      <w:r>
        <w:rPr>
          <w:b/>
          <w:bCs/>
        </w:rPr>
        <w:t>2.</w:t>
      </w:r>
      <w:r>
        <w:rPr>
          <w:b/>
          <w:bCs/>
        </w:rPr>
        <w:t>不宜在服药期间同时服用滋补性中药。</w:t>
      </w:r>
    </w:p>
    <w:p w:rsidR="00000000" w:rsidRDefault="00D8786C">
      <w:pPr>
        <w:spacing w:line="280" w:lineRule="exact"/>
        <w:rPr>
          <w:b/>
          <w:bCs/>
        </w:rPr>
      </w:pPr>
      <w:r>
        <w:rPr>
          <w:b/>
          <w:bCs/>
        </w:rPr>
        <w:t>3.</w:t>
      </w:r>
      <w:r>
        <w:rPr>
          <w:b/>
          <w:bCs/>
        </w:rPr>
        <w:t>孕妇慎用，确需使用请在医师指导下使用。</w:t>
      </w:r>
    </w:p>
    <w:p w:rsidR="00000000" w:rsidRDefault="00D8786C">
      <w:pPr>
        <w:spacing w:line="280" w:lineRule="exact"/>
        <w:rPr>
          <w:b/>
          <w:bCs/>
        </w:rPr>
      </w:pPr>
      <w:r>
        <w:rPr>
          <w:b/>
          <w:bCs/>
        </w:rPr>
        <w:lastRenderedPageBreak/>
        <w:t>4.</w:t>
      </w:r>
      <w:r>
        <w:rPr>
          <w:b/>
          <w:bCs/>
        </w:rPr>
        <w:t>风寒咳嗽者慎服，其表现为咳嗽白痰，鼻塞流清涕，恶寒重，发热轻等。</w:t>
      </w:r>
    </w:p>
    <w:p w:rsidR="00000000" w:rsidRDefault="00D8786C">
      <w:pPr>
        <w:spacing w:line="280" w:lineRule="exact"/>
        <w:rPr>
          <w:b/>
          <w:bCs/>
        </w:rPr>
      </w:pPr>
      <w:r>
        <w:rPr>
          <w:b/>
          <w:bCs/>
        </w:rPr>
        <w:t>5</w:t>
      </w:r>
      <w:r>
        <w:rPr>
          <w:b/>
          <w:bCs/>
        </w:rPr>
        <w:t>高血压、糖尿病、心脏病、肝病、肾病等患者应在医师指导下服用。</w:t>
      </w:r>
    </w:p>
    <w:p w:rsidR="00000000" w:rsidRDefault="00D8786C">
      <w:pPr>
        <w:spacing w:line="280" w:lineRule="exact"/>
        <w:rPr>
          <w:b/>
          <w:bCs/>
        </w:rPr>
      </w:pPr>
      <w:r>
        <w:rPr>
          <w:b/>
          <w:bCs/>
        </w:rPr>
        <w:t>6</w:t>
      </w:r>
      <w:r>
        <w:rPr>
          <w:b/>
          <w:bCs/>
        </w:rPr>
        <w:t>.</w:t>
      </w:r>
      <w:r>
        <w:rPr>
          <w:b/>
          <w:bCs/>
        </w:rPr>
        <w:t>有支气管扩张、肺脓疡、肺心病、肺结核患者出现咳嗽时应去医院就诊。</w:t>
      </w:r>
    </w:p>
    <w:p w:rsidR="00000000" w:rsidRDefault="00D8786C">
      <w:pPr>
        <w:spacing w:line="280" w:lineRule="exact"/>
        <w:rPr>
          <w:b/>
          <w:bCs/>
        </w:rPr>
      </w:pPr>
      <w:r>
        <w:rPr>
          <w:b/>
          <w:bCs/>
        </w:rPr>
        <w:t>7</w:t>
      </w:r>
      <w:r>
        <w:rPr>
          <w:b/>
          <w:bCs/>
        </w:rPr>
        <w:t>.</w:t>
      </w:r>
      <w:r>
        <w:rPr>
          <w:b/>
          <w:bCs/>
        </w:rPr>
        <w:t>服用</w:t>
      </w:r>
      <w:r>
        <w:rPr>
          <w:b/>
          <w:bCs/>
        </w:rPr>
        <w:t>1</w:t>
      </w:r>
      <w:r>
        <w:rPr>
          <w:b/>
          <w:bCs/>
        </w:rPr>
        <w:t>周病情无改善，或服药期间症状加重者，应停止服用，并去医院就诊。</w:t>
      </w:r>
    </w:p>
    <w:p w:rsidR="00000000" w:rsidRDefault="00D8786C">
      <w:pPr>
        <w:spacing w:line="280" w:lineRule="exact"/>
        <w:rPr>
          <w:b/>
          <w:bCs/>
        </w:rPr>
      </w:pPr>
      <w:r>
        <w:rPr>
          <w:b/>
          <w:bCs/>
        </w:rPr>
        <w:t>8.</w:t>
      </w:r>
      <w:r>
        <w:rPr>
          <w:b/>
          <w:bCs/>
        </w:rPr>
        <w:t>过敏体质者慎用。</w:t>
      </w:r>
    </w:p>
    <w:p w:rsidR="00000000" w:rsidRDefault="00D8786C">
      <w:pPr>
        <w:spacing w:line="280" w:lineRule="exact"/>
        <w:rPr>
          <w:b/>
          <w:bCs/>
        </w:rPr>
      </w:pPr>
      <w:r>
        <w:rPr>
          <w:b/>
          <w:bCs/>
        </w:rPr>
        <w:t>9.</w:t>
      </w:r>
      <w:r>
        <w:rPr>
          <w:b/>
          <w:bCs/>
        </w:rPr>
        <w:t>本品性状发生改变时禁止使用。</w:t>
      </w:r>
    </w:p>
    <w:p w:rsidR="00000000" w:rsidRDefault="00D8786C">
      <w:pPr>
        <w:spacing w:line="280" w:lineRule="exact"/>
        <w:rPr>
          <w:b/>
          <w:bCs/>
        </w:rPr>
      </w:pPr>
      <w:r>
        <w:rPr>
          <w:b/>
          <w:bCs/>
        </w:rPr>
        <w:t>10.</w:t>
      </w:r>
      <w:r>
        <w:rPr>
          <w:b/>
          <w:bCs/>
        </w:rPr>
        <w:t>请将本品放在儿童不能接触的地方。</w:t>
      </w:r>
    </w:p>
    <w:p w:rsidR="00000000" w:rsidRDefault="00D8786C">
      <w:pPr>
        <w:spacing w:line="280" w:lineRule="exact"/>
        <w:rPr>
          <w:b/>
          <w:bCs/>
          <w:szCs w:val="21"/>
        </w:rPr>
      </w:pPr>
      <w:r>
        <w:rPr>
          <w:b/>
          <w:bCs/>
        </w:rPr>
        <w:t>11.</w:t>
      </w:r>
      <w:r>
        <w:rPr>
          <w:b/>
          <w:bCs/>
        </w:rPr>
        <w:t>如正在使用</w:t>
      </w:r>
      <w:r>
        <w:rPr>
          <w:b/>
          <w:bCs/>
        </w:rPr>
        <w:t>其他药品，使用本品前请咨询医师或药师。</w:t>
      </w:r>
      <w:r>
        <w:rPr>
          <w:b/>
          <w:bCs/>
        </w:rPr>
        <w:br/>
      </w:r>
      <w:r>
        <w:rPr>
          <w:bCs/>
        </w:rPr>
        <w:t>[</w:t>
      </w:r>
      <w:r>
        <w:rPr>
          <w:bCs/>
        </w:rPr>
        <w:t>药物相互作用］如与其他药物同时使用可能会发生药物相互作用，详情请咨询医师或药师。</w:t>
      </w:r>
      <w:r>
        <w:rPr>
          <w:bCs/>
        </w:rPr>
        <w:br/>
      </w:r>
      <w:r>
        <w:rPr>
          <w:bCs/>
        </w:rPr>
        <w:t>[</w:t>
      </w:r>
      <w:r>
        <w:rPr>
          <w:bCs/>
        </w:rPr>
        <w:t>贮藏</w:t>
      </w:r>
      <w:r>
        <w:rPr>
          <w:bCs/>
        </w:rPr>
        <w:t xml:space="preserve">] </w:t>
      </w:r>
      <w:r>
        <w:rPr>
          <w:bCs/>
        </w:rPr>
        <w:br/>
      </w:r>
      <w:r>
        <w:rPr>
          <w:bCs/>
        </w:rPr>
        <w:t>[</w:t>
      </w:r>
      <w:r>
        <w:rPr>
          <w:bCs/>
        </w:rPr>
        <w:t>包装</w:t>
      </w:r>
      <w:r>
        <w:rPr>
          <w:bCs/>
        </w:rPr>
        <w:t>]</w:t>
      </w:r>
      <w:r>
        <w:rPr>
          <w:bCs/>
        </w:rPr>
        <w:br/>
      </w:r>
      <w:r>
        <w:rPr>
          <w:bCs/>
        </w:rPr>
        <w:t>[</w:t>
      </w:r>
      <w:r>
        <w:rPr>
          <w:bCs/>
        </w:rPr>
        <w:t>有效期</w:t>
      </w:r>
      <w:r>
        <w:rPr>
          <w:bCs/>
        </w:rPr>
        <w:t>]</w:t>
      </w:r>
      <w:r>
        <w:rPr>
          <w:bCs/>
        </w:rPr>
        <w:br/>
      </w:r>
      <w:r>
        <w:rPr>
          <w:bCs/>
        </w:rPr>
        <w:t>[</w:t>
      </w:r>
      <w:r>
        <w:rPr>
          <w:bCs/>
        </w:rPr>
        <w:t>执行标准</w:t>
      </w:r>
      <w:r>
        <w:rPr>
          <w:bCs/>
        </w:rPr>
        <w:t>]</w:t>
      </w:r>
      <w:r>
        <w:rPr>
          <w:bCs/>
        </w:rPr>
        <w:br/>
      </w:r>
      <w:r>
        <w:rPr>
          <w:bCs/>
        </w:rPr>
        <w:t>[</w:t>
      </w:r>
      <w:r>
        <w:rPr>
          <w:bCs/>
        </w:rPr>
        <w:t>批准文号</w:t>
      </w:r>
      <w:r>
        <w:rPr>
          <w:bCs/>
        </w:rPr>
        <w:t>]</w:t>
      </w:r>
      <w:r>
        <w:rPr>
          <w:bCs/>
        </w:rPr>
        <w:br/>
      </w:r>
      <w:r>
        <w:rPr>
          <w:bCs/>
        </w:rPr>
        <w:t>[</w:t>
      </w:r>
      <w:r>
        <w:rPr>
          <w:bCs/>
        </w:rPr>
        <w:t>说明书修订日期</w:t>
      </w:r>
      <w:r>
        <w:rPr>
          <w:bCs/>
        </w:rPr>
        <w:t>]</w:t>
      </w:r>
      <w:r>
        <w:rPr>
          <w:bCs/>
        </w:rPr>
        <w:br/>
      </w:r>
      <w:r>
        <w:rPr>
          <w:bCs/>
        </w:rPr>
        <w:t>[</w:t>
      </w:r>
      <w:r>
        <w:rPr>
          <w:bCs/>
        </w:rPr>
        <w:t>药品上市许可持有人</w:t>
      </w:r>
      <w:r>
        <w:rPr>
          <w:bCs/>
        </w:rPr>
        <w:t>]</w:t>
      </w:r>
    </w:p>
    <w:p w:rsidR="00000000" w:rsidRDefault="00D8786C">
      <w:pPr>
        <w:spacing w:line="280" w:lineRule="exact"/>
        <w:rPr>
          <w:rFonts w:eastAsia="仿宋_GB2312"/>
          <w:sz w:val="32"/>
          <w:szCs w:val="32"/>
        </w:rPr>
      </w:pPr>
      <w:r>
        <w:rPr>
          <w:bCs/>
        </w:rPr>
        <w:t>名</w:t>
      </w:r>
      <w:r>
        <w:rPr>
          <w:bCs/>
        </w:rPr>
        <w:t xml:space="preserve">   </w:t>
      </w:r>
      <w:r>
        <w:rPr>
          <w:bCs/>
        </w:rPr>
        <w:t>称：</w:t>
      </w:r>
      <w:r>
        <w:rPr>
          <w:bCs/>
        </w:rPr>
        <w:t xml:space="preserve"> </w:t>
      </w:r>
      <w:r>
        <w:rPr>
          <w:bCs/>
        </w:rPr>
        <w:br/>
      </w:r>
      <w:r>
        <w:rPr>
          <w:bCs/>
        </w:rPr>
        <w:t>注册地址：</w:t>
      </w:r>
      <w:r>
        <w:rPr>
          <w:bCs/>
        </w:rPr>
        <w:br/>
      </w:r>
      <w:r>
        <w:rPr>
          <w:bCs/>
        </w:rPr>
        <w:t>邮政编码：</w:t>
      </w:r>
      <w:r>
        <w:rPr>
          <w:bCs/>
        </w:rPr>
        <w:br/>
      </w:r>
      <w:r>
        <w:rPr>
          <w:bCs/>
        </w:rPr>
        <w:t>电话号码：</w:t>
      </w:r>
      <w:r>
        <w:rPr>
          <w:bCs/>
        </w:rPr>
        <w:br/>
      </w:r>
      <w:r>
        <w:rPr>
          <w:bCs/>
        </w:rPr>
        <w:t>传真号码：</w:t>
      </w:r>
      <w:r>
        <w:rPr>
          <w:bCs/>
        </w:rPr>
        <w:br/>
      </w:r>
      <w:r>
        <w:rPr>
          <w:bCs/>
        </w:rPr>
        <w:t>网</w:t>
      </w:r>
      <w:r>
        <w:rPr>
          <w:bCs/>
        </w:rPr>
        <w:t xml:space="preserve"> </w:t>
      </w:r>
      <w:r>
        <w:rPr>
          <w:bCs/>
        </w:rPr>
        <w:t>址：</w:t>
      </w:r>
      <w:r>
        <w:rPr>
          <w:bCs/>
        </w:rPr>
        <w:br/>
      </w:r>
      <w:r>
        <w:rPr>
          <w:bCs/>
        </w:rPr>
        <w:t>[</w:t>
      </w:r>
      <w:r>
        <w:rPr>
          <w:bCs/>
        </w:rPr>
        <w:t>生产企业</w:t>
      </w:r>
      <w:r>
        <w:rPr>
          <w:bCs/>
        </w:rPr>
        <w:t>]</w:t>
      </w:r>
      <w:r>
        <w:rPr>
          <w:bCs/>
        </w:rPr>
        <w:br/>
      </w:r>
      <w:r>
        <w:rPr>
          <w:bCs/>
        </w:rPr>
        <w:t>企业名称：</w:t>
      </w:r>
      <w:r>
        <w:rPr>
          <w:bCs/>
        </w:rPr>
        <w:t xml:space="preserve"> </w:t>
      </w:r>
      <w:r>
        <w:rPr>
          <w:bCs/>
        </w:rPr>
        <w:br/>
      </w:r>
      <w:r>
        <w:rPr>
          <w:bCs/>
        </w:rPr>
        <w:t>生产地址：</w:t>
      </w:r>
      <w:r>
        <w:rPr>
          <w:bCs/>
        </w:rPr>
        <w:br/>
      </w:r>
      <w:r>
        <w:rPr>
          <w:bCs/>
        </w:rPr>
        <w:t>如有问题可与药品上市许可持有人联系</w:t>
      </w:r>
    </w:p>
    <w:p w:rsidR="00000000" w:rsidRDefault="00D8786C">
      <w:pPr>
        <w:rPr>
          <w:rFonts w:eastAsia="仿宋_GB2312"/>
          <w:sz w:val="32"/>
          <w:szCs w:val="32"/>
        </w:rPr>
      </w:pPr>
    </w:p>
    <w:p w:rsidR="00D8786C" w:rsidRDefault="00D8786C">
      <w:pPr>
        <w:rPr>
          <w:rFonts w:ascii="仿宋_GB2312" w:eastAsia="仿宋_GB2312" w:hAnsi="华文仿宋" w:hint="eastAsia"/>
          <w:sz w:val="32"/>
          <w:szCs w:val="32"/>
        </w:rPr>
      </w:pPr>
    </w:p>
    <w:sectPr w:rsidR="00D8786C">
      <w:footerReference w:type="default" r:id="rId7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86C" w:rsidRDefault="00D8786C">
      <w:r>
        <w:separator/>
      </w:r>
    </w:p>
  </w:endnote>
  <w:endnote w:type="continuationSeparator" w:id="0">
    <w:p w:rsidR="00D8786C" w:rsidRDefault="00D87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0753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1270" t="0" r="127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D8786C">
                          <w:pPr>
                            <w:pStyle w:val="a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75B63">
                            <w:rPr>
                              <w:noProof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" filled="f" stroked="f">
              <v:textbox style="mso-fit-shape-to-text:t" inset="0,0,0,0">
                <w:txbxContent>
                  <w:p w:rsidR="00000000" w:rsidRDefault="00D8786C">
                    <w:pPr>
                      <w:pStyle w:val="a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F75B63">
                      <w:rPr>
                        <w:noProof/>
                        <w:sz w:val="28"/>
                        <w:szCs w:val="28"/>
                      </w:rPr>
                      <w:t>5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86C" w:rsidRDefault="00D8786C">
      <w:r>
        <w:separator/>
      </w:r>
    </w:p>
  </w:footnote>
  <w:footnote w:type="continuationSeparator" w:id="0">
    <w:p w:rsidR="00D8786C" w:rsidRDefault="00D87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EFC87"/>
    <w:multiLevelType w:val="singleLevel"/>
    <w:tmpl w:val="FFFEFC87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DBBBB0"/>
    <w:rsid w:val="5FDBBBB0"/>
    <w:rsid w:val="FB732BF3"/>
    <w:rsid w:val="00307530"/>
    <w:rsid w:val="00D8786C"/>
    <w:rsid w:val="00F11D15"/>
    <w:rsid w:val="00F7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049868-2E1E-4F22-A1D2-D39293C8A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2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430</Words>
  <Characters>2456</Characters>
  <Application>Microsoft Office Word</Application>
  <DocSecurity>0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zhik</dc:creator>
  <cp:keywords/>
  <cp:lastModifiedBy>pc</cp:lastModifiedBy>
  <cp:revision>2</cp:revision>
  <dcterms:created xsi:type="dcterms:W3CDTF">2023-07-25T03:24:00Z</dcterms:created>
  <dcterms:modified xsi:type="dcterms:W3CDTF">2023-07-25T03:24:00Z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F561A2C4FFC69F1D4633BF6447C83DCE</vt:lpwstr>
  </property>
</Properties>
</file>