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60" w:rsidRDefault="00D2566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25660" w:rsidRDefault="00D2566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25660" w:rsidRDefault="00D25660">
      <w:pPr>
        <w:spacing w:line="560" w:lineRule="exact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多潘立酮制剂处方药说明书修订要求</w:t>
      </w:r>
    </w:p>
    <w:p w:rsidR="00D25660" w:rsidRDefault="00D25660">
      <w:pPr>
        <w:spacing w:line="560" w:lineRule="exact"/>
        <w:ind w:firstLineChars="200" w:firstLine="880"/>
        <w:rPr>
          <w:rFonts w:ascii="方正小标宋简体" w:eastAsia="方正小标宋简体" w:hAnsi="宋体"/>
          <w:sz w:val="44"/>
          <w:szCs w:val="44"/>
        </w:rPr>
      </w:pP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注：此次修订包括</w:t>
      </w:r>
      <w:r>
        <w:rPr>
          <w:rFonts w:ascii="Times New Roman" w:eastAsia="仿宋_GB2312" w:hAnsi="Times New Roman" w:hint="eastAsia"/>
          <w:sz w:val="32"/>
          <w:szCs w:val="32"/>
        </w:rPr>
        <w:t>多潘立酮片、多潘立酮分散片、多潘立酮口腔崩解片、多潘立酮胶囊、多潘立酮混悬液、马来酸多潘立酮片。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一、【不良反应】应包含以下内容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上市后监测到多潘立酮制剂（含马来酸多潘立酮）以下不良反应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事件（这些不良反应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事件来自于无法确定样本量的自发报告，难以准确估计其发生频率）：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胃肠系统：口干、恶心、呕吐、嗳气、胃灼热、消化不良、胃食道</w:t>
      </w:r>
      <w:r>
        <w:rPr>
          <w:rFonts w:ascii="Times New Roman" w:eastAsia="仿宋_GB2312" w:hAnsi="Times New Roman"/>
          <w:sz w:val="32"/>
          <w:szCs w:val="32"/>
        </w:rPr>
        <w:t>反流、</w:t>
      </w:r>
      <w:r>
        <w:rPr>
          <w:rFonts w:ascii="Times New Roman" w:eastAsia="仿宋_GB2312" w:hAnsi="Times New Roman" w:hint="eastAsia"/>
          <w:sz w:val="32"/>
          <w:szCs w:val="32"/>
        </w:rPr>
        <w:t>腹痛、腹胀、腹部不适、腹泻、便秘。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神经系统：头晕、头痛、眩晕、嗜睡、震颤、锥体外系反应。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皮肤及皮下组织：皮疹、瘙痒、红斑疹、斑丘疹、荨麻疹、多汗。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精神疾病：失眠、倦怠、神经紧张不安。</w:t>
      </w:r>
    </w:p>
    <w:p w:rsidR="00D25660" w:rsidRDefault="00D2566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全身性疾病：乏力、口渴、发热、疼痛、水肿。</w:t>
      </w:r>
    </w:p>
    <w:p w:rsidR="00D25660" w:rsidRDefault="00D2566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免疫系统：超敏反应、过敏性休克。</w:t>
      </w:r>
    </w:p>
    <w:p w:rsidR="00D25660" w:rsidRDefault="00D2566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心脏器官：心悸、心律失常、心动过速。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生殖系统及乳腺：溢乳、乳房疼痛、乳房肿胀、月经不调、男性乳腺发育。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呼吸系统、胸及纵隔：胸闷、呼吸困难。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泌尿系统：尿频、排尿困难。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肌肉、骨骼：肌痉挛。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代谢及营养类疾病：食欲减退。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二、【注意事项】应包含以下内容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岁以下儿童（尤其是婴儿）、体重小于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千克的青少年和成人慎用，且用药时密切监测不良反应。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D25660" w:rsidRDefault="00D25660">
      <w:pPr>
        <w:spacing w:line="560" w:lineRule="exact"/>
        <w:ind w:firstLineChars="200" w:firstLine="600"/>
        <w:rPr>
          <w:color w:val="FF0000"/>
          <w:sz w:val="30"/>
          <w:szCs w:val="30"/>
        </w:rPr>
      </w:pPr>
    </w:p>
    <w:p w:rsidR="00D25660" w:rsidRDefault="00D25660" w:rsidP="005A67EC">
      <w:pPr>
        <w:spacing w:line="560" w:lineRule="exact"/>
      </w:pPr>
      <w:bookmarkStart w:id="0" w:name="_GoBack"/>
      <w:bookmarkEnd w:id="0"/>
    </w:p>
    <w:sectPr w:rsidR="00D2566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89" w:rsidRDefault="00EE1189">
      <w:r>
        <w:separator/>
      </w:r>
    </w:p>
  </w:endnote>
  <w:endnote w:type="continuationSeparator" w:id="0">
    <w:p w:rsidR="00EE1189" w:rsidRDefault="00EE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60" w:rsidRDefault="00F73D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60" w:rsidRDefault="00D2566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D25660" w:rsidRDefault="00D2566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60" w:rsidRDefault="00F73D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60" w:rsidRDefault="00D2566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67E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" filled="f" stroked="f">
              <v:textbox style="mso-fit-shape-to-text:t" inset="0,0,0,0">
                <w:txbxContent>
                  <w:p w:rsidR="00D25660" w:rsidRDefault="00D25660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A67E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89" w:rsidRDefault="00EE1189">
      <w:r>
        <w:separator/>
      </w:r>
    </w:p>
  </w:footnote>
  <w:footnote w:type="continuationSeparator" w:id="0">
    <w:p w:rsidR="00EE1189" w:rsidRDefault="00EE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8"/>
    <w:rsid w:val="EF6D5480"/>
    <w:rsid w:val="005A67EC"/>
    <w:rsid w:val="007F4148"/>
    <w:rsid w:val="009452F8"/>
    <w:rsid w:val="00B23B55"/>
    <w:rsid w:val="00D25660"/>
    <w:rsid w:val="00EE1189"/>
    <w:rsid w:val="00F73D34"/>
    <w:rsid w:val="3EAB0813"/>
    <w:rsid w:val="5ED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7BD535-6D9A-4AF3-86D1-87DC0DEC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2022-10-27T06:52:00Z</dcterms:created>
  <dcterms:modified xsi:type="dcterms:W3CDTF">2022-10-27T06:54:00Z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