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479A7">
      <w:pPr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000000" w:rsidRDefault="009479A7">
      <w:pPr>
        <w:jc w:val="center"/>
        <w:rPr>
          <w:rFonts w:ascii="黑体" w:eastAsia="黑体" w:hAnsi="华文仿宋" w:hint="eastAsia"/>
          <w:sz w:val="32"/>
          <w:szCs w:val="32"/>
        </w:rPr>
      </w:pPr>
    </w:p>
    <w:p w:rsidR="00000000" w:rsidRDefault="009479A7">
      <w:pPr>
        <w:spacing w:line="540" w:lineRule="exact"/>
        <w:jc w:val="center"/>
        <w:rPr>
          <w:rFonts w:ascii="方正小标宋简体" w:eastAsia="方正小标宋简体" w:hAnsi="仿宋" w:cs="黑体" w:hint="eastAsia"/>
          <w:sz w:val="44"/>
          <w:szCs w:val="44"/>
        </w:rPr>
      </w:pPr>
      <w:r>
        <w:rPr>
          <w:rFonts w:ascii="方正小标宋简体" w:eastAsia="方正小标宋简体" w:hAnsi="仿宋" w:cs="黑体" w:hint="eastAsia"/>
          <w:sz w:val="44"/>
          <w:szCs w:val="44"/>
        </w:rPr>
        <w:t>蛇胆川贝液</w:t>
      </w:r>
      <w:r>
        <w:rPr>
          <w:rFonts w:ascii="方正小标宋简体" w:eastAsia="方正小标宋简体" w:hAnsi="仿宋" w:cs="黑体" w:hint="eastAsia"/>
          <w:sz w:val="44"/>
          <w:szCs w:val="44"/>
        </w:rPr>
        <w:t>说明书修订</w:t>
      </w:r>
      <w:r>
        <w:rPr>
          <w:rFonts w:ascii="方正小标宋简体" w:eastAsia="方正小标宋简体" w:hAnsi="仿宋" w:cs="黑体" w:hint="eastAsia"/>
          <w:sz w:val="44"/>
          <w:szCs w:val="44"/>
        </w:rPr>
        <w:t>要求</w:t>
      </w:r>
    </w:p>
    <w:p w:rsidR="00000000" w:rsidRDefault="009479A7">
      <w:pPr>
        <w:spacing w:line="540" w:lineRule="exact"/>
        <w:ind w:firstLineChars="200" w:firstLine="420"/>
        <w:jc w:val="center"/>
        <w:rPr>
          <w:rFonts w:ascii="仿宋_GB2312" w:eastAsia="仿宋_GB2312" w:hAnsi="仿宋_GB2312" w:cs="仿宋_GB2312" w:hint="eastAsia"/>
          <w:szCs w:val="21"/>
        </w:rPr>
      </w:pPr>
    </w:p>
    <w:p w:rsidR="00000000" w:rsidRDefault="009479A7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一、【不良反应】项应</w:t>
      </w:r>
      <w:r>
        <w:rPr>
          <w:rFonts w:ascii="黑体" w:eastAsia="黑体" w:hAnsi="黑体" w:hint="eastAsia"/>
          <w:sz w:val="32"/>
          <w:szCs w:val="32"/>
        </w:rPr>
        <w:t>增加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000000" w:rsidRDefault="009479A7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监测数据显示，本品</w:t>
      </w:r>
      <w:r>
        <w:rPr>
          <w:rFonts w:eastAsia="仿宋_GB2312" w:hint="eastAsia"/>
          <w:sz w:val="32"/>
          <w:szCs w:val="32"/>
        </w:rPr>
        <w:t>可见以下不良反应：恶心、呕吐、口</w:t>
      </w:r>
      <w:r>
        <w:rPr>
          <w:rFonts w:eastAsia="仿宋_GB2312" w:hint="eastAsia"/>
          <w:sz w:val="32"/>
          <w:szCs w:val="32"/>
        </w:rPr>
        <w:t>干、腹胀、腹泻、腹痛、腹部不适、皮疹、瘙痒、潮红、头晕、头痛、乏力、嗜睡、发热、心悸、胸部不适、呼吸困难、过敏反应等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 xml:space="preserve">  </w:t>
      </w:r>
    </w:p>
    <w:p w:rsidR="00000000" w:rsidRDefault="009479A7">
      <w:pPr>
        <w:numPr>
          <w:ilvl w:val="0"/>
          <w:numId w:val="1"/>
        </w:num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【禁忌】项应增加：</w:t>
      </w:r>
    </w:p>
    <w:p w:rsidR="00000000" w:rsidRDefault="009479A7">
      <w:pPr>
        <w:spacing w:line="540" w:lineRule="exact"/>
        <w:ind w:left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对本品及所含成份过敏者禁用。</w:t>
      </w:r>
    </w:p>
    <w:p w:rsidR="00000000" w:rsidRDefault="009479A7">
      <w:pPr>
        <w:spacing w:line="540" w:lineRule="exact"/>
        <w:ind w:left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三、【注意事项】项应增加：</w:t>
      </w:r>
    </w:p>
    <w:p w:rsidR="00000000" w:rsidRDefault="009479A7">
      <w:pPr>
        <w:spacing w:line="540" w:lineRule="exact"/>
        <w:ind w:left="640"/>
        <w:rPr>
          <w:rFonts w:eastAsia="仿宋" w:hint="eastAsia"/>
          <w:sz w:val="32"/>
          <w:szCs w:val="32"/>
        </w:rPr>
      </w:pPr>
      <w:r>
        <w:rPr>
          <w:rFonts w:eastAsia="仿宋" w:hint="eastAsia"/>
          <w:sz w:val="32"/>
          <w:szCs w:val="32"/>
        </w:rPr>
        <w:t>1.</w:t>
      </w:r>
      <w:r>
        <w:rPr>
          <w:rFonts w:eastAsia="仿宋" w:hint="eastAsia"/>
          <w:sz w:val="32"/>
          <w:szCs w:val="32"/>
        </w:rPr>
        <w:t>不宜与川乌、制川乌、草乌、制草乌、附子及其制剂同用。</w:t>
      </w:r>
    </w:p>
    <w:p w:rsidR="00000000" w:rsidRDefault="009479A7">
      <w:pPr>
        <w:spacing w:line="540" w:lineRule="exact"/>
        <w:ind w:left="640"/>
        <w:rPr>
          <w:rFonts w:eastAsia="仿宋" w:hint="eastAsia"/>
          <w:sz w:val="32"/>
          <w:szCs w:val="32"/>
        </w:rPr>
      </w:pPr>
      <w:r>
        <w:rPr>
          <w:rFonts w:eastAsia="仿宋" w:hint="eastAsia"/>
          <w:sz w:val="32"/>
          <w:szCs w:val="32"/>
        </w:rPr>
        <w:t>2.</w:t>
      </w:r>
      <w:r>
        <w:rPr>
          <w:rFonts w:eastAsia="仿宋" w:hint="eastAsia"/>
          <w:sz w:val="32"/>
          <w:szCs w:val="32"/>
        </w:rPr>
        <w:t>本品含少量乙醇（酒精），对酒精过敏者慎用，或使用前</w:t>
      </w:r>
    </w:p>
    <w:p w:rsidR="00000000" w:rsidRDefault="009479A7">
      <w:pPr>
        <w:spacing w:line="540" w:lineRule="exact"/>
        <w:rPr>
          <w:rFonts w:eastAsia="仿宋" w:hint="eastAsia"/>
          <w:sz w:val="32"/>
          <w:szCs w:val="32"/>
        </w:rPr>
      </w:pPr>
      <w:r>
        <w:rPr>
          <w:rFonts w:eastAsia="仿宋" w:hint="eastAsia"/>
          <w:sz w:val="32"/>
          <w:szCs w:val="32"/>
        </w:rPr>
        <w:t>咨询医师。</w:t>
      </w:r>
    </w:p>
    <w:p w:rsidR="00000000" w:rsidRDefault="009479A7">
      <w:pPr>
        <w:spacing w:line="540" w:lineRule="exact"/>
        <w:ind w:left="640"/>
        <w:rPr>
          <w:rFonts w:eastAsia="仿宋" w:hint="eastAsia"/>
          <w:sz w:val="32"/>
          <w:szCs w:val="32"/>
        </w:rPr>
      </w:pPr>
      <w:r>
        <w:rPr>
          <w:rFonts w:eastAsia="仿宋" w:hint="eastAsia"/>
          <w:sz w:val="32"/>
          <w:szCs w:val="32"/>
        </w:rPr>
        <w:t>3.</w:t>
      </w:r>
      <w:r>
        <w:rPr>
          <w:rFonts w:eastAsia="仿宋" w:hint="eastAsia"/>
          <w:sz w:val="32"/>
          <w:szCs w:val="32"/>
        </w:rPr>
        <w:t>本品含少量乙醇（酒精），服药期间不建议与头孢菌素类、</w:t>
      </w:r>
    </w:p>
    <w:p w:rsidR="00000000" w:rsidRDefault="009479A7">
      <w:pPr>
        <w:spacing w:line="540" w:lineRule="exac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甲硝唑、替硝唑、酮康唑、呋喃唑酮等药联合使用。</w:t>
      </w:r>
    </w:p>
    <w:p w:rsidR="00000000" w:rsidRDefault="009479A7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9479A7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9479A7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9479A7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9479A7">
      <w:pPr>
        <w:rPr>
          <w:rFonts w:ascii="黑体" w:eastAsia="黑体" w:hAnsi="华文仿宋" w:hint="eastAsia"/>
          <w:sz w:val="32"/>
          <w:szCs w:val="32"/>
        </w:rPr>
      </w:pPr>
    </w:p>
    <w:p w:rsidR="00000000" w:rsidRDefault="009479A7">
      <w:pPr>
        <w:ind w:leftChars="284" w:left="1876" w:hangingChars="400" w:hanging="1280"/>
        <w:rPr>
          <w:rFonts w:ascii="仿宋_GB2312" w:eastAsia="仿宋_GB2312" w:hAnsi="华文仿宋" w:hint="eastAsia"/>
          <w:sz w:val="32"/>
          <w:szCs w:val="32"/>
        </w:rPr>
      </w:pPr>
    </w:p>
    <w:p w:rsidR="009479A7" w:rsidRDefault="009479A7">
      <w:pPr>
        <w:rPr>
          <w:rFonts w:ascii="仿宋_GB2312" w:eastAsia="仿宋_GB2312" w:hAnsi="华文仿宋" w:hint="eastAsia"/>
          <w:sz w:val="32"/>
          <w:szCs w:val="32"/>
        </w:rPr>
      </w:pPr>
      <w:bookmarkStart w:id="0" w:name="_GoBack"/>
      <w:bookmarkEnd w:id="0"/>
    </w:p>
    <w:sectPr w:rsidR="009479A7">
      <w:footerReference w:type="even" r:id="rId7"/>
      <w:footerReference w:type="default" r:id="rId8"/>
      <w:pgSz w:w="11906" w:h="16838"/>
      <w:pgMar w:top="1928" w:right="1531" w:bottom="1814" w:left="1531" w:header="851" w:footer="147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9A7" w:rsidRDefault="009479A7">
      <w:r>
        <w:separator/>
      </w:r>
    </w:p>
  </w:endnote>
  <w:endnote w:type="continuationSeparator" w:id="0">
    <w:p w:rsidR="009479A7" w:rsidRDefault="0094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D76B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479A7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CSVV9BtwIAAKk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000000" w:rsidRDefault="009479A7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D76B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4445" r="4445" b="3175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479A7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D76B8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" filled="f" stroked="f">
              <v:textbox style="mso-fit-shape-to-text:t" inset="0,0,0,0">
                <w:txbxContent>
                  <w:p w:rsidR="00000000" w:rsidRDefault="009479A7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FD76B8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9A7" w:rsidRDefault="009479A7">
      <w:r>
        <w:separator/>
      </w:r>
    </w:p>
  </w:footnote>
  <w:footnote w:type="continuationSeparator" w:id="0">
    <w:p w:rsidR="009479A7" w:rsidRDefault="00947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FFBF929"/>
    <w:multiLevelType w:val="singleLevel"/>
    <w:tmpl w:val="EFFBF92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EF1920"/>
    <w:rsid w:val="009479A7"/>
    <w:rsid w:val="00D5703F"/>
    <w:rsid w:val="00E8311C"/>
    <w:rsid w:val="00FD76B8"/>
    <w:rsid w:val="5FEF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3FE13D-08C5-4026-A864-D3559BAF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xuwh</dc:creator>
  <cp:keywords/>
  <cp:lastModifiedBy>pc</cp:lastModifiedBy>
  <cp:revision>2</cp:revision>
  <dcterms:created xsi:type="dcterms:W3CDTF">2022-05-31T06:45:00Z</dcterms:created>
  <dcterms:modified xsi:type="dcterms:W3CDTF">2022-05-31T06:45:00Z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